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C90F" w14:textId="216B14EF" w:rsidR="00725A92" w:rsidRDefault="00725A92" w:rsidP="0037268E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bookmarkStart w:id="0" w:name="_GoBack"/>
      <w:bookmarkEnd w:id="0"/>
      <w:r>
        <w:rPr>
          <w:rStyle w:val="Strong"/>
          <w:rFonts w:cstheme="minorBidi"/>
          <w:b/>
          <w:bCs w:val="0"/>
          <w:caps/>
          <w:color w:val="2F7AC9" w:themeColor="text2"/>
        </w:rPr>
        <w:t>SUPPORTING EMPLOYEES, MEETING PAYROLL, REMITTING TAXES</w:t>
      </w:r>
    </w:p>
    <w:p w14:paraId="240EDE42" w14:textId="1B57424E" w:rsidR="00725A92" w:rsidRPr="0037268E" w:rsidRDefault="00264867" w:rsidP="004D2066">
      <w:pPr>
        <w:pStyle w:val="ListParagraph"/>
        <w:numPr>
          <w:ilvl w:val="0"/>
          <w:numId w:val="27"/>
        </w:numPr>
        <w:spacing w:after="100"/>
      </w:pPr>
      <w:hyperlink r:id="rId11" w:history="1">
        <w:r w:rsidR="00725A92" w:rsidRPr="0037268E">
          <w:rPr>
            <w:rStyle w:val="Hyperlink"/>
            <w:rFonts w:eastAsia="Times New Roman"/>
            <w:bCs/>
            <w:color w:val="000000" w:themeColor="text1"/>
          </w:rPr>
          <w:t>Canada Emergency Response Benefit</w:t>
        </w:r>
      </w:hyperlink>
      <w:r w:rsidR="00725A92" w:rsidRPr="0037268E">
        <w:t xml:space="preserve">  </w:t>
      </w:r>
      <w:r w:rsidR="00725A92" w:rsidRPr="0037268E">
        <w:rPr>
          <w:sz w:val="18"/>
          <w:szCs w:val="18"/>
        </w:rPr>
        <w:sym w:font="Wingdings" w:char="F0D8"/>
      </w:r>
      <w:r w:rsidR="00725A92" w:rsidRPr="0037268E">
        <w:t xml:space="preserve">  </w:t>
      </w:r>
      <w:hyperlink r:id="rId12" w:history="1">
        <w:r w:rsidR="00725A92" w:rsidRPr="0037268E">
          <w:rPr>
            <w:rStyle w:val="Hyperlink"/>
            <w:rFonts w:eastAsia="Times New Roman"/>
            <w:bCs/>
            <w:color w:val="000000" w:themeColor="text1"/>
          </w:rPr>
          <w:t xml:space="preserve">Canada Revenue Agency </w:t>
        </w:r>
      </w:hyperlink>
    </w:p>
    <w:p w14:paraId="6C025D28" w14:textId="54B920D5" w:rsidR="000A1E7F" w:rsidRPr="0037268E" w:rsidRDefault="00264867" w:rsidP="004D2066">
      <w:pPr>
        <w:pStyle w:val="ListParagraph"/>
        <w:numPr>
          <w:ilvl w:val="0"/>
          <w:numId w:val="27"/>
        </w:numPr>
        <w:spacing w:after="100"/>
      </w:pPr>
      <w:hyperlink r:id="rId13" w:history="1">
        <w:r w:rsidR="000A1E7F" w:rsidRPr="0037268E">
          <w:rPr>
            <w:rStyle w:val="Hyperlink"/>
            <w:bCs/>
            <w:color w:val="000000" w:themeColor="text1"/>
          </w:rPr>
          <w:t>Work-Sharing</w:t>
        </w:r>
      </w:hyperlink>
      <w:r w:rsidR="000A1E7F" w:rsidRPr="0037268E">
        <w:t xml:space="preserve"> </w:t>
      </w:r>
      <w:r w:rsidR="007706D3" w:rsidRPr="0037268E">
        <w:rPr>
          <w:sz w:val="18"/>
          <w:szCs w:val="18"/>
        </w:rPr>
        <w:sym w:font="Wingdings" w:char="F0D8"/>
      </w:r>
      <w:r w:rsidR="000A1E7F" w:rsidRPr="0037268E">
        <w:t xml:space="preserve"> </w:t>
      </w:r>
      <w:hyperlink r:id="rId14" w:history="1">
        <w:r w:rsidR="000A1E7F" w:rsidRPr="0037268E">
          <w:rPr>
            <w:rStyle w:val="Hyperlink"/>
            <w:bCs/>
            <w:color w:val="000000" w:themeColor="text1"/>
            <w:lang w:val="en-CA"/>
          </w:rPr>
          <w:t>Service Canada</w:t>
        </w:r>
      </w:hyperlink>
      <w:r w:rsidR="000A1E7F" w:rsidRPr="0037268E">
        <w:rPr>
          <w:bCs/>
          <w:lang w:val="en-CA"/>
        </w:rPr>
        <w:t xml:space="preserve"> − </w:t>
      </w:r>
      <w:hyperlink r:id="rId15" w:history="1">
        <w:r w:rsidR="000A1E7F" w:rsidRPr="0037268E">
          <w:rPr>
            <w:rStyle w:val="Hyperlink"/>
            <w:bCs/>
            <w:color w:val="000000" w:themeColor="text1"/>
            <w:lang w:val="en-CA"/>
          </w:rPr>
          <w:t xml:space="preserve">Applicant Guide </w:t>
        </w:r>
      </w:hyperlink>
      <w:r w:rsidR="000A1E7F" w:rsidRPr="0037268E">
        <w:rPr>
          <w:bCs/>
          <w:lang w:val="en-CA"/>
        </w:rPr>
        <w:t xml:space="preserve"> | </w:t>
      </w:r>
      <w:hyperlink r:id="rId16" w:history="1">
        <w:r w:rsidR="000A1E7F" w:rsidRPr="0037268E">
          <w:rPr>
            <w:rStyle w:val="Hyperlink"/>
            <w:bCs/>
            <w:color w:val="000000" w:themeColor="text1"/>
            <w:lang w:val="en-CA"/>
          </w:rPr>
          <w:t>Application</w:t>
        </w:r>
      </w:hyperlink>
    </w:p>
    <w:p w14:paraId="145F3A99" w14:textId="35AA17D0" w:rsidR="000A1E7F" w:rsidRPr="0037268E" w:rsidRDefault="00264867" w:rsidP="004D2066">
      <w:pPr>
        <w:pStyle w:val="ListParagraph"/>
        <w:numPr>
          <w:ilvl w:val="0"/>
          <w:numId w:val="27"/>
        </w:numPr>
        <w:spacing w:after="100"/>
      </w:pPr>
      <w:hyperlink r:id="rId17" w:history="1">
        <w:r w:rsidR="000A1E7F" w:rsidRPr="0037268E">
          <w:rPr>
            <w:rStyle w:val="Hyperlink"/>
            <w:bCs/>
            <w:color w:val="000000" w:themeColor="text1"/>
          </w:rPr>
          <w:t>Canada Emergency Wage Subsidy</w:t>
        </w:r>
      </w:hyperlink>
      <w:r w:rsidR="000A1E7F" w:rsidRPr="0037268E">
        <w:t xml:space="preserve">  </w:t>
      </w:r>
      <w:r w:rsidR="007706D3" w:rsidRPr="0037268E">
        <w:rPr>
          <w:sz w:val="18"/>
          <w:szCs w:val="18"/>
        </w:rPr>
        <w:sym w:font="Wingdings" w:char="F0D8"/>
      </w:r>
      <w:r w:rsidR="000A1E7F" w:rsidRPr="0037268E">
        <w:t xml:space="preserve">  </w:t>
      </w:r>
      <w:hyperlink r:id="rId18" w:history="1">
        <w:r w:rsidR="000A1E7F" w:rsidRPr="0037268E">
          <w:rPr>
            <w:rStyle w:val="Hyperlink"/>
            <w:bCs/>
            <w:color w:val="000000" w:themeColor="text1"/>
            <w:lang w:val="en-CA"/>
          </w:rPr>
          <w:t>Canada Revenue Agency</w:t>
        </w:r>
      </w:hyperlink>
      <w:hyperlink r:id="rId19" w:history="1">
        <w:r w:rsidR="000A1E7F" w:rsidRPr="0037268E">
          <w:rPr>
            <w:rStyle w:val="Hyperlink"/>
            <w:bCs/>
            <w:color w:val="000000" w:themeColor="text1"/>
            <w:lang w:val="en-CA"/>
          </w:rPr>
          <w:t xml:space="preserve"> </w:t>
        </w:r>
      </w:hyperlink>
      <w:hyperlink r:id="rId20" w:history="1">
        <w:r w:rsidR="000A1E7F" w:rsidRPr="0037268E">
          <w:rPr>
            <w:rStyle w:val="Hyperlink"/>
            <w:bCs/>
            <w:i/>
            <w:iCs/>
            <w:color w:val="000000" w:themeColor="text1"/>
            <w:lang w:val="en-CA"/>
          </w:rPr>
          <w:t>My Business Account</w:t>
        </w:r>
      </w:hyperlink>
    </w:p>
    <w:p w14:paraId="0CA26074" w14:textId="601A4FB4" w:rsidR="000A1E7F" w:rsidRPr="0037268E" w:rsidRDefault="00264867" w:rsidP="004D2066">
      <w:pPr>
        <w:pStyle w:val="ListParagraph"/>
        <w:numPr>
          <w:ilvl w:val="0"/>
          <w:numId w:val="27"/>
        </w:numPr>
        <w:spacing w:after="100"/>
      </w:pPr>
      <w:hyperlink r:id="rId21" w:history="1">
        <w:r w:rsidR="000A1E7F" w:rsidRPr="0037268E">
          <w:rPr>
            <w:rStyle w:val="Hyperlink"/>
            <w:bCs/>
            <w:color w:val="000000" w:themeColor="text1"/>
          </w:rPr>
          <w:t>Temporary Wage Subsidy</w:t>
        </w:r>
      </w:hyperlink>
      <w:r w:rsidR="000A1E7F" w:rsidRPr="0037268E">
        <w:t xml:space="preserve">  </w:t>
      </w:r>
      <w:r w:rsidR="007706D3" w:rsidRPr="0037268E">
        <w:rPr>
          <w:sz w:val="18"/>
          <w:szCs w:val="18"/>
        </w:rPr>
        <w:sym w:font="Wingdings" w:char="F0D8"/>
      </w:r>
      <w:r w:rsidR="000A1E7F" w:rsidRPr="0037268E">
        <w:t xml:space="preserve">  </w:t>
      </w:r>
      <w:hyperlink r:id="rId22" w:history="1">
        <w:r w:rsidR="000A1E7F" w:rsidRPr="0037268E">
          <w:rPr>
            <w:rStyle w:val="Hyperlink"/>
            <w:bCs/>
            <w:color w:val="000000" w:themeColor="text1"/>
            <w:lang w:val="en-CA"/>
          </w:rPr>
          <w:t xml:space="preserve">Canada Revenue Agency </w:t>
        </w:r>
      </w:hyperlink>
      <w:hyperlink r:id="rId23" w:history="1">
        <w:r w:rsidR="000A1E7F" w:rsidRPr="0037268E">
          <w:rPr>
            <w:rStyle w:val="Hyperlink"/>
            <w:bCs/>
            <w:i/>
            <w:iCs/>
            <w:color w:val="000000" w:themeColor="text1"/>
            <w:lang w:val="en-CA"/>
          </w:rPr>
          <w:t xml:space="preserve">My Business Account </w:t>
        </w:r>
      </w:hyperlink>
      <w:r w:rsidR="000A1E7F" w:rsidRPr="0037268E">
        <w:rPr>
          <w:bCs/>
          <w:lang w:val="en-CA"/>
        </w:rPr>
        <w:t xml:space="preserve">– </w:t>
      </w:r>
      <w:hyperlink r:id="rId24" w:history="1">
        <w:r w:rsidR="000A1E7F" w:rsidRPr="0037268E">
          <w:rPr>
            <w:rStyle w:val="Hyperlink"/>
            <w:bCs/>
            <w:color w:val="000000" w:themeColor="text1"/>
            <w:lang w:val="en-CA"/>
          </w:rPr>
          <w:t>FAQs</w:t>
        </w:r>
      </w:hyperlink>
    </w:p>
    <w:p w14:paraId="66715F93" w14:textId="77777777" w:rsidR="0090087B" w:rsidRPr="0037268E" w:rsidRDefault="00264867" w:rsidP="004D2066">
      <w:pPr>
        <w:pStyle w:val="ListParagraph"/>
        <w:numPr>
          <w:ilvl w:val="0"/>
          <w:numId w:val="27"/>
        </w:numPr>
        <w:spacing w:after="100"/>
        <w:rPr>
          <w:lang w:val="en-CA"/>
        </w:rPr>
      </w:pPr>
      <w:hyperlink r:id="rId25" w:history="1">
        <w:r w:rsidR="009B3EB6" w:rsidRPr="0037268E">
          <w:rPr>
            <w:rStyle w:val="Hyperlink"/>
            <w:color w:val="000000" w:themeColor="text1"/>
            <w:lang w:val="en-CA"/>
          </w:rPr>
          <w:t>Income tax filing and payment dates: CRA and COVID-19</w:t>
        </w:r>
      </w:hyperlink>
    </w:p>
    <w:p w14:paraId="64673F66" w14:textId="77777777" w:rsidR="0090087B" w:rsidRPr="0037268E" w:rsidRDefault="00264867" w:rsidP="004D2066">
      <w:pPr>
        <w:pStyle w:val="ListParagraph"/>
        <w:numPr>
          <w:ilvl w:val="0"/>
          <w:numId w:val="27"/>
        </w:numPr>
        <w:spacing w:after="100"/>
        <w:rPr>
          <w:lang w:val="en-CA"/>
        </w:rPr>
      </w:pPr>
      <w:hyperlink r:id="rId26" w:history="1">
        <w:r w:rsidR="009B3EB6" w:rsidRPr="0037268E">
          <w:rPr>
            <w:rStyle w:val="Hyperlink"/>
            <w:color w:val="000000" w:themeColor="text1"/>
            <w:lang w:val="en-CA"/>
          </w:rPr>
          <w:t>FAQs for Deferral of GST/HST Tax Remittances (COVID-19 Measures)</w:t>
        </w:r>
      </w:hyperlink>
      <w:r w:rsidR="009B3EB6" w:rsidRPr="0037268E">
        <w:rPr>
          <w:lang w:val="en-CA"/>
        </w:rPr>
        <w:t xml:space="preserve"> </w:t>
      </w:r>
    </w:p>
    <w:p w14:paraId="67F81EB1" w14:textId="0C85C604" w:rsidR="0090087B" w:rsidRPr="0037268E" w:rsidRDefault="00264867" w:rsidP="004D2066">
      <w:pPr>
        <w:pStyle w:val="ListParagraph"/>
        <w:numPr>
          <w:ilvl w:val="0"/>
          <w:numId w:val="27"/>
        </w:numPr>
        <w:spacing w:after="100"/>
        <w:rPr>
          <w:lang w:val="en-CA"/>
        </w:rPr>
      </w:pPr>
      <w:hyperlink r:id="rId27" w:history="1">
        <w:r w:rsidR="009B3EB6" w:rsidRPr="0037268E">
          <w:rPr>
            <w:rStyle w:val="Hyperlink"/>
            <w:color w:val="000000" w:themeColor="text1"/>
            <w:lang w:val="en-CA"/>
          </w:rPr>
          <w:t>Deferral of GST/HST Remittance and Customs Duty Payments</w:t>
        </w:r>
      </w:hyperlink>
      <w:r w:rsidR="009B3EB6" w:rsidRPr="0037268E">
        <w:rPr>
          <w:lang w:val="en-CA"/>
        </w:rPr>
        <w:t xml:space="preserve"> </w:t>
      </w:r>
      <w:r w:rsidR="007473F2">
        <w:rPr>
          <w:rFonts w:ascii="Calibri" w:hAnsi="Calibri" w:cs="Calibri"/>
          <w:lang w:val="en-CA"/>
        </w:rPr>
        <w:t>–</w:t>
      </w:r>
      <w:r w:rsidR="000A1E7F" w:rsidRPr="0037268E">
        <w:rPr>
          <w:lang w:val="en-CA"/>
        </w:rPr>
        <w:t xml:space="preserve"> </w:t>
      </w:r>
      <w:hyperlink r:id="rId28" w:history="1">
        <w:r w:rsidR="000A1E7F" w:rsidRPr="0037268E">
          <w:rPr>
            <w:rStyle w:val="Hyperlink"/>
            <w:color w:val="000000" w:themeColor="text1"/>
            <w:lang w:val="en-CA"/>
          </w:rPr>
          <w:t>FAQs</w:t>
        </w:r>
      </w:hyperlink>
    </w:p>
    <w:p w14:paraId="74296E8D" w14:textId="49EE135D" w:rsidR="000A1E7F" w:rsidRDefault="000A1E7F" w:rsidP="000A1E7F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r>
        <w:rPr>
          <w:rStyle w:val="Strong"/>
          <w:rFonts w:cstheme="minorBidi"/>
          <w:b/>
          <w:bCs w:val="0"/>
          <w:caps/>
          <w:color w:val="2F7AC9" w:themeColor="text2"/>
        </w:rPr>
        <w:t xml:space="preserve">loans and credit support for </w:t>
      </w:r>
      <w:r w:rsidR="00BB7417">
        <w:rPr>
          <w:rStyle w:val="Strong"/>
          <w:rFonts w:cstheme="minorBidi"/>
          <w:b/>
          <w:bCs w:val="0"/>
          <w:caps/>
          <w:color w:val="2F7AC9" w:themeColor="text2"/>
        </w:rPr>
        <w:t>small and medium-sized businesses</w:t>
      </w:r>
    </w:p>
    <w:p w14:paraId="5D9E6B09" w14:textId="34952EB3" w:rsidR="00BB7417" w:rsidRPr="0037268E" w:rsidRDefault="00264867" w:rsidP="007706D3">
      <w:pPr>
        <w:pStyle w:val="ListParagraph"/>
        <w:numPr>
          <w:ilvl w:val="0"/>
          <w:numId w:val="30"/>
        </w:numPr>
        <w:spacing w:after="100"/>
      </w:pPr>
      <w:hyperlink r:id="rId29" w:history="1">
        <w:r w:rsidR="00BB7417" w:rsidRPr="0037268E">
          <w:rPr>
            <w:rStyle w:val="Hyperlink"/>
            <w:bCs/>
            <w:color w:val="000000" w:themeColor="text1"/>
          </w:rPr>
          <w:t>Business Credit Availability Program (BCAP)</w:t>
        </w:r>
      </w:hyperlink>
      <w:r w:rsidR="00BB7417" w:rsidRPr="0037268E">
        <w:t xml:space="preserve">  </w:t>
      </w:r>
      <w:r w:rsidR="007706D3" w:rsidRPr="0037268E">
        <w:rPr>
          <w:sz w:val="18"/>
          <w:szCs w:val="18"/>
        </w:rPr>
        <w:sym w:font="Wingdings" w:char="F0D8"/>
      </w:r>
      <w:r w:rsidR="00BB7417" w:rsidRPr="0037268E">
        <w:t xml:space="preserve">  Contact your financial institution</w:t>
      </w:r>
    </w:p>
    <w:p w14:paraId="561A6026" w14:textId="0A390E1F" w:rsidR="00BB7417" w:rsidRPr="0037268E" w:rsidRDefault="00264867" w:rsidP="007706D3">
      <w:pPr>
        <w:pStyle w:val="ListParagraph"/>
        <w:numPr>
          <w:ilvl w:val="0"/>
          <w:numId w:val="30"/>
        </w:numPr>
        <w:spacing w:after="100"/>
      </w:pPr>
      <w:hyperlink r:id="rId30" w:anchor="new_canada_emergency_business_account" w:history="1">
        <w:r w:rsidR="00BB7417" w:rsidRPr="0037268E">
          <w:rPr>
            <w:rStyle w:val="Hyperlink"/>
            <w:bCs/>
            <w:color w:val="000000" w:themeColor="text1"/>
          </w:rPr>
          <w:t>Canada Emergency Business Account (CEBA)</w:t>
        </w:r>
      </w:hyperlink>
    </w:p>
    <w:p w14:paraId="453EF06E" w14:textId="2AD71650" w:rsidR="00BB7417" w:rsidRDefault="00BB7417" w:rsidP="00BB7417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r>
        <w:rPr>
          <w:rStyle w:val="Strong"/>
          <w:rFonts w:cstheme="minorBidi"/>
          <w:b/>
          <w:bCs w:val="0"/>
          <w:caps/>
          <w:color w:val="2F7AC9" w:themeColor="text2"/>
        </w:rPr>
        <w:t>RECEIVABLES AND CURRENCY EXCHANGE SUPPORT</w:t>
      </w:r>
    </w:p>
    <w:p w14:paraId="445ABC37" w14:textId="55BE567D" w:rsidR="00BB7417" w:rsidRPr="0037268E" w:rsidRDefault="00264867" w:rsidP="007706D3">
      <w:pPr>
        <w:pStyle w:val="ListParagraph"/>
        <w:numPr>
          <w:ilvl w:val="0"/>
          <w:numId w:val="30"/>
        </w:numPr>
        <w:spacing w:after="100"/>
        <w:rPr>
          <w:bCs/>
        </w:rPr>
      </w:pPr>
      <w:hyperlink r:id="rId31" w:history="1">
        <w:r w:rsidR="00BB7417" w:rsidRPr="0037268E">
          <w:rPr>
            <w:rStyle w:val="Hyperlink"/>
            <w:bCs/>
            <w:color w:val="000000" w:themeColor="text1"/>
          </w:rPr>
          <w:t>Credit Insurance</w:t>
        </w:r>
      </w:hyperlink>
      <w:r w:rsidR="00BB7417" w:rsidRPr="0037268E">
        <w:rPr>
          <w:bCs/>
        </w:rPr>
        <w:t xml:space="preserve">  </w:t>
      </w:r>
      <w:r w:rsidR="00D0288B" w:rsidRPr="0037268E">
        <w:rPr>
          <w:sz w:val="18"/>
          <w:szCs w:val="18"/>
        </w:rPr>
        <w:sym w:font="Wingdings" w:char="F0D8"/>
      </w:r>
      <w:r w:rsidR="00BB7417" w:rsidRPr="0037268E">
        <w:t xml:space="preserve">  </w:t>
      </w:r>
      <w:hyperlink r:id="rId32" w:history="1">
        <w:r w:rsidR="00BB7417" w:rsidRPr="0037268E">
          <w:rPr>
            <w:rStyle w:val="Hyperlink"/>
            <w:bCs/>
            <w:color w:val="000000" w:themeColor="text1"/>
            <w:lang w:val="en-CA"/>
          </w:rPr>
          <w:t>EDC</w:t>
        </w:r>
      </w:hyperlink>
    </w:p>
    <w:p w14:paraId="4C74E0C1" w14:textId="2B29670E" w:rsidR="00BB7417" w:rsidRPr="0037268E" w:rsidRDefault="00264867" w:rsidP="007706D3">
      <w:pPr>
        <w:numPr>
          <w:ilvl w:val="0"/>
          <w:numId w:val="30"/>
        </w:numPr>
        <w:spacing w:after="100"/>
        <w:rPr>
          <w:color w:val="000000" w:themeColor="text1"/>
        </w:rPr>
      </w:pPr>
      <w:hyperlink r:id="rId33" w:history="1">
        <w:r w:rsidR="00BB7417" w:rsidRPr="0037268E">
          <w:rPr>
            <w:rStyle w:val="Hyperlink"/>
            <w:bCs/>
            <w:color w:val="000000" w:themeColor="text1"/>
          </w:rPr>
          <w:t>Foreign Exchange Facility Guarantee</w:t>
        </w:r>
      </w:hyperlink>
      <w:r w:rsidR="00BB7417" w:rsidRPr="0037268E">
        <w:rPr>
          <w:color w:val="000000" w:themeColor="text1"/>
        </w:rPr>
        <w:t xml:space="preserve">  </w:t>
      </w:r>
      <w:r w:rsidR="00D0288B" w:rsidRPr="0037268E">
        <w:rPr>
          <w:sz w:val="18"/>
          <w:szCs w:val="18"/>
        </w:rPr>
        <w:sym w:font="Wingdings" w:char="F0D8"/>
      </w:r>
      <w:r w:rsidR="00BB7417" w:rsidRPr="0037268E">
        <w:rPr>
          <w:color w:val="000000" w:themeColor="text1"/>
        </w:rPr>
        <w:t xml:space="preserve">  </w:t>
      </w:r>
      <w:hyperlink r:id="rId34" w:history="1">
        <w:r w:rsidR="00BB7417" w:rsidRPr="0037268E">
          <w:rPr>
            <w:rStyle w:val="Hyperlink"/>
            <w:bCs/>
            <w:color w:val="000000" w:themeColor="text1"/>
            <w:lang w:val="en-US"/>
          </w:rPr>
          <w:t>EDC</w:t>
        </w:r>
      </w:hyperlink>
    </w:p>
    <w:p w14:paraId="12E42647" w14:textId="1B622B1A" w:rsidR="007706D3" w:rsidRDefault="007706D3" w:rsidP="007706D3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r>
        <w:rPr>
          <w:rStyle w:val="Strong"/>
          <w:rFonts w:cstheme="minorBidi"/>
          <w:b/>
          <w:bCs w:val="0"/>
          <w:caps/>
          <w:color w:val="2F7AC9" w:themeColor="text2"/>
        </w:rPr>
        <w:t>planning guides</w:t>
      </w:r>
    </w:p>
    <w:p w14:paraId="72364A00" w14:textId="1E515BAF" w:rsidR="0090087B" w:rsidRPr="0037268E" w:rsidRDefault="00264867" w:rsidP="007706D3">
      <w:pPr>
        <w:pStyle w:val="ListParagraph"/>
        <w:numPr>
          <w:ilvl w:val="0"/>
          <w:numId w:val="33"/>
        </w:numPr>
        <w:spacing w:after="100"/>
        <w:rPr>
          <w:bCs/>
          <w:lang w:val="en-CA"/>
        </w:rPr>
      </w:pPr>
      <w:hyperlink r:id="rId35" w:history="1">
        <w:r w:rsidR="009B3EB6" w:rsidRPr="0037268E">
          <w:rPr>
            <w:rStyle w:val="Hyperlink"/>
            <w:bCs/>
            <w:color w:val="000000" w:themeColor="text1"/>
          </w:rPr>
          <w:t>Business continuity plan and templates for entrepreneurs</w:t>
        </w:r>
      </w:hyperlink>
      <w:r w:rsidR="009B3EB6" w:rsidRPr="0037268E">
        <w:rPr>
          <w:bCs/>
        </w:rPr>
        <w:t xml:space="preserve"> </w:t>
      </w:r>
      <w:r w:rsidR="00627B39" w:rsidRPr="0037268E">
        <w:rPr>
          <w:bCs/>
        </w:rPr>
        <w:t xml:space="preserve"> </w:t>
      </w:r>
      <w:r w:rsidR="007706D3" w:rsidRPr="0037268E">
        <w:rPr>
          <w:sz w:val="18"/>
          <w:szCs w:val="18"/>
        </w:rPr>
        <w:sym w:font="Wingdings" w:char="F0D8"/>
      </w:r>
      <w:r w:rsidR="00627B39" w:rsidRPr="0037268E">
        <w:rPr>
          <w:sz w:val="18"/>
          <w:szCs w:val="18"/>
        </w:rPr>
        <w:t xml:space="preserve"> </w:t>
      </w:r>
      <w:r w:rsidR="009B3EB6" w:rsidRPr="0037268E">
        <w:rPr>
          <w:bCs/>
        </w:rPr>
        <w:t xml:space="preserve"> </w:t>
      </w:r>
      <w:hyperlink r:id="rId36" w:history="1">
        <w:r w:rsidR="009B3EB6" w:rsidRPr="0037268E">
          <w:rPr>
            <w:rStyle w:val="Hyperlink"/>
            <w:bCs/>
            <w:color w:val="000000" w:themeColor="text1"/>
          </w:rPr>
          <w:t>Business Development Bank of Canada (BDC)</w:t>
        </w:r>
      </w:hyperlink>
    </w:p>
    <w:p w14:paraId="27C1D790" w14:textId="057B4D5A" w:rsidR="0090087B" w:rsidRPr="0037268E" w:rsidRDefault="00264867" w:rsidP="007706D3">
      <w:pPr>
        <w:pStyle w:val="ListParagraph"/>
        <w:numPr>
          <w:ilvl w:val="0"/>
          <w:numId w:val="33"/>
        </w:numPr>
        <w:spacing w:after="100"/>
        <w:rPr>
          <w:bCs/>
          <w:lang w:val="en-CA"/>
        </w:rPr>
      </w:pPr>
      <w:hyperlink r:id="rId37" w:history="1">
        <w:r w:rsidR="009B3EB6" w:rsidRPr="0037268E">
          <w:rPr>
            <w:rStyle w:val="Hyperlink"/>
            <w:bCs/>
            <w:color w:val="000000" w:themeColor="text1"/>
          </w:rPr>
          <w:t xml:space="preserve">8 steps for planning your emergency and disaster plan </w:t>
        </w:r>
      </w:hyperlink>
      <w:r w:rsidR="00627B39" w:rsidRPr="0037268E">
        <w:rPr>
          <w:bCs/>
        </w:rPr>
        <w:t xml:space="preserve"> </w:t>
      </w:r>
      <w:r w:rsidR="007706D3" w:rsidRPr="0037268E">
        <w:rPr>
          <w:sz w:val="18"/>
          <w:szCs w:val="18"/>
        </w:rPr>
        <w:sym w:font="Wingdings" w:char="F0D8"/>
      </w:r>
      <w:r w:rsidR="00627B39" w:rsidRPr="0037268E">
        <w:rPr>
          <w:sz w:val="18"/>
          <w:szCs w:val="18"/>
        </w:rPr>
        <w:t xml:space="preserve"> </w:t>
      </w:r>
      <w:r w:rsidR="009B3EB6" w:rsidRPr="0037268E">
        <w:rPr>
          <w:bCs/>
        </w:rPr>
        <w:t xml:space="preserve"> </w:t>
      </w:r>
      <w:hyperlink r:id="rId38" w:history="1">
        <w:r w:rsidR="009B3EB6" w:rsidRPr="0037268E">
          <w:rPr>
            <w:rStyle w:val="Hyperlink"/>
            <w:bCs/>
            <w:color w:val="000000" w:themeColor="text1"/>
          </w:rPr>
          <w:t>Business Development Bank of Canada (BDC)</w:t>
        </w:r>
      </w:hyperlink>
    </w:p>
    <w:p w14:paraId="52778900" w14:textId="1EAA36CE" w:rsidR="0090087B" w:rsidRPr="0037268E" w:rsidRDefault="00264867" w:rsidP="007706D3">
      <w:pPr>
        <w:pStyle w:val="ListParagraph"/>
        <w:numPr>
          <w:ilvl w:val="0"/>
          <w:numId w:val="33"/>
        </w:numPr>
        <w:spacing w:after="100"/>
        <w:rPr>
          <w:bCs/>
          <w:lang w:val="en-CA"/>
        </w:rPr>
      </w:pPr>
      <w:hyperlink r:id="rId39" w:history="1">
        <w:r w:rsidR="009B3EB6" w:rsidRPr="0037268E">
          <w:rPr>
            <w:rStyle w:val="Hyperlink"/>
            <w:bCs/>
            <w:color w:val="000000" w:themeColor="text1"/>
          </w:rPr>
          <w:t>Pandemic Preparedness for Business</w:t>
        </w:r>
      </w:hyperlink>
      <w:r w:rsidR="009B3EB6" w:rsidRPr="0037268E">
        <w:rPr>
          <w:bCs/>
        </w:rPr>
        <w:t xml:space="preserve"> </w:t>
      </w:r>
      <w:r w:rsidR="00627B39" w:rsidRPr="0037268E">
        <w:rPr>
          <w:bCs/>
        </w:rPr>
        <w:t xml:space="preserve"> </w:t>
      </w:r>
      <w:r w:rsidR="007706D3" w:rsidRPr="0037268E">
        <w:rPr>
          <w:sz w:val="18"/>
          <w:szCs w:val="18"/>
        </w:rPr>
        <w:sym w:font="Wingdings" w:char="F0D8"/>
      </w:r>
      <w:r w:rsidR="00627B39" w:rsidRPr="0037268E">
        <w:rPr>
          <w:sz w:val="18"/>
          <w:szCs w:val="18"/>
        </w:rPr>
        <w:t xml:space="preserve"> </w:t>
      </w:r>
      <w:r w:rsidR="009B3EB6" w:rsidRPr="0037268E">
        <w:rPr>
          <w:bCs/>
        </w:rPr>
        <w:t xml:space="preserve"> </w:t>
      </w:r>
      <w:hyperlink r:id="rId40" w:history="1">
        <w:r w:rsidR="009B3EB6" w:rsidRPr="0037268E">
          <w:rPr>
            <w:rStyle w:val="Hyperlink"/>
            <w:bCs/>
            <w:color w:val="000000" w:themeColor="text1"/>
          </w:rPr>
          <w:t>Canadian Chamber of Commerce (CCC)</w:t>
        </w:r>
      </w:hyperlink>
    </w:p>
    <w:p w14:paraId="4ECFAF19" w14:textId="7B25D942" w:rsidR="0090087B" w:rsidRPr="0037268E" w:rsidRDefault="00264867" w:rsidP="007706D3">
      <w:pPr>
        <w:pStyle w:val="ListParagraph"/>
        <w:numPr>
          <w:ilvl w:val="0"/>
          <w:numId w:val="33"/>
        </w:numPr>
        <w:spacing w:after="100"/>
        <w:rPr>
          <w:bCs/>
          <w:lang w:val="en-CA"/>
        </w:rPr>
      </w:pPr>
      <w:hyperlink r:id="rId41" w:history="1">
        <w:r w:rsidR="009B3EB6" w:rsidRPr="0037268E">
          <w:rPr>
            <w:rStyle w:val="Hyperlink"/>
            <w:bCs/>
            <w:color w:val="000000" w:themeColor="text1"/>
          </w:rPr>
          <w:t>Canadian Business Resilience Network</w:t>
        </w:r>
      </w:hyperlink>
      <w:r w:rsidR="009B3EB6" w:rsidRPr="0037268E">
        <w:rPr>
          <w:bCs/>
        </w:rPr>
        <w:t xml:space="preserve"> </w:t>
      </w:r>
      <w:r w:rsidR="007706D3" w:rsidRPr="0037268E">
        <w:rPr>
          <w:sz w:val="18"/>
          <w:szCs w:val="18"/>
        </w:rPr>
        <w:sym w:font="Wingdings" w:char="F0D8"/>
      </w:r>
      <w:r w:rsidR="009B3EB6" w:rsidRPr="0037268E">
        <w:rPr>
          <w:bCs/>
        </w:rPr>
        <w:t xml:space="preserve"> </w:t>
      </w:r>
      <w:hyperlink r:id="rId42" w:history="1">
        <w:r w:rsidR="009B3EB6" w:rsidRPr="0037268E">
          <w:rPr>
            <w:rStyle w:val="Hyperlink"/>
            <w:bCs/>
            <w:color w:val="000000" w:themeColor="text1"/>
          </w:rPr>
          <w:t>Canadian Chamber of Commerce (CCC)</w:t>
        </w:r>
      </w:hyperlink>
      <w:r w:rsidR="009B3EB6" w:rsidRPr="0037268E">
        <w:rPr>
          <w:bCs/>
        </w:rPr>
        <w:t xml:space="preserve"> in partnership with Government of Canada</w:t>
      </w:r>
    </w:p>
    <w:p w14:paraId="107D33B8" w14:textId="7D73ACAF" w:rsidR="0090087B" w:rsidRPr="0037268E" w:rsidRDefault="00264867" w:rsidP="007706D3">
      <w:pPr>
        <w:pStyle w:val="ListParagraph"/>
        <w:numPr>
          <w:ilvl w:val="0"/>
          <w:numId w:val="33"/>
        </w:numPr>
        <w:spacing w:after="100"/>
        <w:rPr>
          <w:bCs/>
          <w:lang w:val="en-CA"/>
        </w:rPr>
      </w:pPr>
      <w:hyperlink r:id="rId43" w:history="1">
        <w:r w:rsidR="009B3EB6" w:rsidRPr="0037268E">
          <w:rPr>
            <w:rStyle w:val="Hyperlink"/>
            <w:bCs/>
            <w:color w:val="000000" w:themeColor="text1"/>
          </w:rPr>
          <w:t>COVID-19: Managing supply chain risk and disruption</w:t>
        </w:r>
      </w:hyperlink>
      <w:r w:rsidR="009B3EB6" w:rsidRPr="0037268E">
        <w:rPr>
          <w:bCs/>
        </w:rPr>
        <w:t xml:space="preserve"> </w:t>
      </w:r>
      <w:r w:rsidR="00627B39" w:rsidRPr="0037268E">
        <w:rPr>
          <w:bCs/>
        </w:rPr>
        <w:t xml:space="preserve"> </w:t>
      </w:r>
      <w:r w:rsidR="007706D3" w:rsidRPr="0037268E">
        <w:rPr>
          <w:sz w:val="18"/>
          <w:szCs w:val="18"/>
        </w:rPr>
        <w:sym w:font="Wingdings" w:char="F0D8"/>
      </w:r>
      <w:r w:rsidR="00627B39" w:rsidRPr="0037268E">
        <w:rPr>
          <w:sz w:val="18"/>
          <w:szCs w:val="18"/>
        </w:rPr>
        <w:t xml:space="preserve"> </w:t>
      </w:r>
      <w:r w:rsidR="009B3EB6" w:rsidRPr="0037268E">
        <w:rPr>
          <w:bCs/>
        </w:rPr>
        <w:t xml:space="preserve"> </w:t>
      </w:r>
      <w:hyperlink r:id="rId44" w:history="1">
        <w:r w:rsidR="009B3EB6" w:rsidRPr="0037268E">
          <w:rPr>
            <w:rStyle w:val="Hyperlink"/>
            <w:bCs/>
            <w:color w:val="000000" w:themeColor="text1"/>
          </w:rPr>
          <w:t>Deloitte</w:t>
        </w:r>
      </w:hyperlink>
    </w:p>
    <w:p w14:paraId="2E35C0F5" w14:textId="015302B7" w:rsidR="0090087B" w:rsidRPr="0037268E" w:rsidRDefault="00264867" w:rsidP="007706D3">
      <w:pPr>
        <w:pStyle w:val="ListParagraph"/>
        <w:numPr>
          <w:ilvl w:val="0"/>
          <w:numId w:val="33"/>
        </w:numPr>
        <w:spacing w:after="100"/>
        <w:rPr>
          <w:bCs/>
          <w:lang w:val="en-CA"/>
        </w:rPr>
      </w:pPr>
      <w:hyperlink r:id="rId45" w:history="1">
        <w:r w:rsidR="009B3EB6" w:rsidRPr="0037268E">
          <w:rPr>
            <w:rStyle w:val="Hyperlink"/>
            <w:bCs/>
            <w:color w:val="000000" w:themeColor="text1"/>
          </w:rPr>
          <w:t>COVID-19: Operations and supply chain disruption</w:t>
        </w:r>
      </w:hyperlink>
      <w:r w:rsidR="009B3EB6" w:rsidRPr="0037268E">
        <w:rPr>
          <w:bCs/>
        </w:rPr>
        <w:t xml:space="preserve"> </w:t>
      </w:r>
      <w:r w:rsidR="00627B39" w:rsidRPr="0037268E">
        <w:rPr>
          <w:bCs/>
        </w:rPr>
        <w:t xml:space="preserve"> </w:t>
      </w:r>
      <w:r w:rsidR="007706D3" w:rsidRPr="0037268E">
        <w:rPr>
          <w:sz w:val="18"/>
          <w:szCs w:val="18"/>
        </w:rPr>
        <w:sym w:font="Wingdings" w:char="F0D8"/>
      </w:r>
      <w:r w:rsidR="00627B39" w:rsidRPr="0037268E">
        <w:rPr>
          <w:sz w:val="18"/>
          <w:szCs w:val="18"/>
        </w:rPr>
        <w:t xml:space="preserve"> </w:t>
      </w:r>
      <w:r w:rsidR="009B3EB6" w:rsidRPr="0037268E">
        <w:rPr>
          <w:bCs/>
        </w:rPr>
        <w:t xml:space="preserve"> </w:t>
      </w:r>
      <w:hyperlink r:id="rId46" w:history="1">
        <w:r w:rsidR="009B3EB6" w:rsidRPr="0037268E">
          <w:rPr>
            <w:rStyle w:val="Hyperlink"/>
            <w:bCs/>
            <w:color w:val="000000" w:themeColor="text1"/>
          </w:rPr>
          <w:t>PwC</w:t>
        </w:r>
      </w:hyperlink>
    </w:p>
    <w:p w14:paraId="6B856666" w14:textId="77777777" w:rsidR="0037268E" w:rsidRDefault="0037268E" w:rsidP="00627B39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</w:p>
    <w:p w14:paraId="104BB818" w14:textId="12E4B877" w:rsidR="00627B39" w:rsidRDefault="00627B39" w:rsidP="00627B39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r>
        <w:rPr>
          <w:rStyle w:val="Strong"/>
          <w:rFonts w:cstheme="minorBidi"/>
          <w:b/>
          <w:bCs w:val="0"/>
          <w:caps/>
          <w:color w:val="2F7AC9" w:themeColor="text2"/>
        </w:rPr>
        <w:lastRenderedPageBreak/>
        <w:t>key contacts</w:t>
      </w:r>
    </w:p>
    <w:p w14:paraId="236779BB" w14:textId="1263750D" w:rsidR="0090087B" w:rsidRPr="007473F2" w:rsidRDefault="009B3EB6" w:rsidP="0037268E">
      <w:pPr>
        <w:numPr>
          <w:ilvl w:val="0"/>
          <w:numId w:val="35"/>
        </w:numPr>
        <w:spacing w:after="100"/>
        <w:rPr>
          <w:color w:val="000000" w:themeColor="text1"/>
        </w:rPr>
      </w:pPr>
      <w:r w:rsidRPr="007473F2">
        <w:rPr>
          <w:bCs/>
          <w:color w:val="000000" w:themeColor="text1"/>
          <w:lang w:val="en-US"/>
        </w:rPr>
        <w:t>Government of Canad</w:t>
      </w:r>
      <w:r w:rsidR="007473F2">
        <w:rPr>
          <w:bCs/>
          <w:color w:val="000000" w:themeColor="text1"/>
          <w:lang w:val="en-US"/>
        </w:rPr>
        <w:t xml:space="preserve">a  </w:t>
      </w:r>
      <w:r w:rsidR="007473F2" w:rsidRPr="0037268E">
        <w:rPr>
          <w:rFonts w:cstheme="minorHAnsi"/>
          <w:color w:val="000000" w:themeColor="text1"/>
          <w:sz w:val="18"/>
          <w:szCs w:val="18"/>
        </w:rPr>
        <w:sym w:font="Wingdings" w:char="F0D8"/>
      </w:r>
      <w:r w:rsidR="0037268E" w:rsidRPr="007473F2">
        <w:rPr>
          <w:rFonts w:cstheme="minorHAnsi"/>
          <w:color w:val="000000" w:themeColor="text1"/>
        </w:rPr>
        <w:t xml:space="preserve"> </w:t>
      </w:r>
      <w:r w:rsidR="00627B39" w:rsidRPr="007473F2">
        <w:rPr>
          <w:bCs/>
          <w:color w:val="000000" w:themeColor="text1"/>
          <w:lang w:val="en-US"/>
        </w:rPr>
        <w:t xml:space="preserve"> </w:t>
      </w:r>
      <w:hyperlink r:id="rId47" w:history="1">
        <w:r w:rsidRPr="007473F2">
          <w:rPr>
            <w:rStyle w:val="Hyperlink"/>
            <w:bCs/>
            <w:color w:val="000000" w:themeColor="text1"/>
            <w:lang w:val="en-US"/>
          </w:rPr>
          <w:t>Canada’s COVID-19 Economic Response Plan</w:t>
        </w:r>
      </w:hyperlink>
    </w:p>
    <w:p w14:paraId="53B5C111" w14:textId="76B6948B" w:rsidR="0090087B" w:rsidRPr="007473F2" w:rsidRDefault="00264867" w:rsidP="0037268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00" w:line="340" w:lineRule="atLeast"/>
        <w:contextualSpacing/>
      </w:pPr>
      <w:hyperlink r:id="rId48" w:history="1">
        <w:r w:rsidR="009B3EB6" w:rsidRPr="007473F2">
          <w:rPr>
            <w:rStyle w:val="Hyperlink"/>
            <w:bCs/>
            <w:color w:val="000000" w:themeColor="text1"/>
          </w:rPr>
          <w:t>Trade Commissioner Service (TCS)</w:t>
        </w:r>
      </w:hyperlink>
      <w:r w:rsidR="00627B39" w:rsidRPr="007473F2">
        <w:rPr>
          <w:bCs/>
        </w:rPr>
        <w:t xml:space="preserve"> </w:t>
      </w:r>
      <w:r w:rsidR="0037268E" w:rsidRPr="007473F2">
        <w:rPr>
          <w:bCs/>
        </w:rPr>
        <w:t xml:space="preserve"> </w:t>
      </w:r>
      <w:r w:rsidR="007473F2" w:rsidRPr="0037268E">
        <w:rPr>
          <w:sz w:val="18"/>
          <w:szCs w:val="18"/>
        </w:rPr>
        <w:sym w:font="Wingdings" w:char="F0D8"/>
      </w:r>
      <w:r w:rsidR="0037268E" w:rsidRPr="007473F2">
        <w:t xml:space="preserve"> </w:t>
      </w:r>
      <w:r w:rsidR="00627B39" w:rsidRPr="007473F2">
        <w:rPr>
          <w:bCs/>
        </w:rPr>
        <w:t xml:space="preserve"> </w:t>
      </w:r>
      <w:hyperlink r:id="rId49" w:history="1">
        <w:r w:rsidR="009B3EB6" w:rsidRPr="007473F2">
          <w:rPr>
            <w:rStyle w:val="Hyperlink"/>
            <w:color w:val="000000" w:themeColor="text1"/>
          </w:rPr>
          <w:t>COVID-19 and Canada’s international trade</w:t>
        </w:r>
      </w:hyperlink>
      <w:r w:rsidR="00627B39" w:rsidRPr="007473F2">
        <w:t xml:space="preserve"> | </w:t>
      </w:r>
      <w:hyperlink r:id="rId50" w:history="1">
        <w:r w:rsidR="00627B39" w:rsidRPr="007473F2">
          <w:rPr>
            <w:rStyle w:val="Hyperlink"/>
            <w:rFonts w:eastAsia="Times New Roman"/>
            <w:color w:val="000000" w:themeColor="text1"/>
          </w:rPr>
          <w:t>Canadian manufacturers who can combat COVID-19</w:t>
        </w:r>
      </w:hyperlink>
    </w:p>
    <w:p w14:paraId="7EBC839C" w14:textId="46DB662C" w:rsidR="0090087B" w:rsidRPr="007473F2" w:rsidRDefault="00264867" w:rsidP="0037268E">
      <w:pPr>
        <w:numPr>
          <w:ilvl w:val="0"/>
          <w:numId w:val="35"/>
        </w:numPr>
        <w:spacing w:after="100"/>
        <w:rPr>
          <w:color w:val="000000" w:themeColor="text1"/>
        </w:rPr>
      </w:pPr>
      <w:hyperlink r:id="rId51" w:history="1">
        <w:r w:rsidR="009B3EB6" w:rsidRPr="007473F2">
          <w:rPr>
            <w:rStyle w:val="Hyperlink"/>
            <w:bCs/>
            <w:color w:val="000000" w:themeColor="text1"/>
            <w:lang w:val="en-US"/>
          </w:rPr>
          <w:t>BDC</w:t>
        </w:r>
      </w:hyperlink>
      <w:r w:rsidR="00627B39" w:rsidRPr="007473F2">
        <w:rPr>
          <w:bCs/>
          <w:color w:val="000000" w:themeColor="text1"/>
          <w:lang w:val="en-US"/>
        </w:rPr>
        <w:t xml:space="preserve"> </w:t>
      </w:r>
      <w:r w:rsidR="0037268E" w:rsidRPr="007473F2">
        <w:rPr>
          <w:bCs/>
          <w:color w:val="000000" w:themeColor="text1"/>
          <w:lang w:val="en-US"/>
        </w:rPr>
        <w:t xml:space="preserve"> </w:t>
      </w:r>
      <w:r w:rsidR="007473F2" w:rsidRPr="0037268E">
        <w:rPr>
          <w:rFonts w:cstheme="minorHAnsi"/>
          <w:color w:val="000000" w:themeColor="text1"/>
          <w:sz w:val="18"/>
          <w:szCs w:val="18"/>
        </w:rPr>
        <w:sym w:font="Wingdings" w:char="F0D8"/>
      </w:r>
      <w:r w:rsidR="0037268E" w:rsidRPr="007473F2">
        <w:rPr>
          <w:rFonts w:cstheme="minorHAnsi"/>
          <w:color w:val="000000" w:themeColor="text1"/>
        </w:rPr>
        <w:t xml:space="preserve"> </w:t>
      </w:r>
      <w:r w:rsidR="00627B39" w:rsidRPr="007473F2">
        <w:rPr>
          <w:bCs/>
          <w:color w:val="000000" w:themeColor="text1"/>
          <w:lang w:val="en-US"/>
        </w:rPr>
        <w:t xml:space="preserve"> </w:t>
      </w:r>
      <w:r w:rsidR="009B3EB6" w:rsidRPr="007473F2">
        <w:rPr>
          <w:bCs/>
          <w:color w:val="000000" w:themeColor="text1"/>
          <w:lang w:val="en-US"/>
        </w:rPr>
        <w:t>contact your account manager</w:t>
      </w:r>
    </w:p>
    <w:p w14:paraId="45056FB2" w14:textId="07EA51FA" w:rsidR="0090087B" w:rsidRPr="007473F2" w:rsidRDefault="00264867" w:rsidP="0037268E">
      <w:pPr>
        <w:numPr>
          <w:ilvl w:val="0"/>
          <w:numId w:val="35"/>
        </w:numPr>
        <w:spacing w:after="100"/>
        <w:rPr>
          <w:color w:val="000000" w:themeColor="text1"/>
        </w:rPr>
      </w:pPr>
      <w:hyperlink r:id="rId52" w:history="1">
        <w:r w:rsidR="009B3EB6" w:rsidRPr="007473F2">
          <w:rPr>
            <w:rStyle w:val="Hyperlink"/>
            <w:bCs/>
            <w:color w:val="000000" w:themeColor="text1"/>
            <w:lang w:val="en-US"/>
          </w:rPr>
          <w:t>EDC</w:t>
        </w:r>
      </w:hyperlink>
      <w:r w:rsidR="0037268E" w:rsidRPr="007473F2">
        <w:rPr>
          <w:bCs/>
          <w:color w:val="000000" w:themeColor="text1"/>
          <w:lang w:val="en-US"/>
        </w:rPr>
        <w:t xml:space="preserve">  </w:t>
      </w:r>
      <w:r w:rsidR="007473F2" w:rsidRPr="0037268E">
        <w:rPr>
          <w:rFonts w:cstheme="minorHAnsi"/>
          <w:color w:val="000000" w:themeColor="text1"/>
          <w:sz w:val="18"/>
          <w:szCs w:val="18"/>
        </w:rPr>
        <w:sym w:font="Wingdings" w:char="F0D8"/>
      </w:r>
      <w:r w:rsidR="0037268E" w:rsidRPr="007473F2">
        <w:rPr>
          <w:rFonts w:cstheme="minorHAnsi"/>
          <w:color w:val="000000" w:themeColor="text1"/>
        </w:rPr>
        <w:t xml:space="preserve"> </w:t>
      </w:r>
      <w:r w:rsidR="0037268E" w:rsidRPr="007473F2">
        <w:rPr>
          <w:bCs/>
          <w:color w:val="000000" w:themeColor="text1"/>
          <w:lang w:val="en-US"/>
        </w:rPr>
        <w:t xml:space="preserve"> </w:t>
      </w:r>
      <w:hyperlink r:id="rId53" w:history="1">
        <w:r w:rsidR="009B3EB6" w:rsidRPr="007473F2">
          <w:rPr>
            <w:rStyle w:val="Hyperlink"/>
            <w:color w:val="000000" w:themeColor="text1"/>
          </w:rPr>
          <w:t>Export Help Hub</w:t>
        </w:r>
      </w:hyperlink>
      <w:r w:rsidR="0037268E" w:rsidRPr="007473F2">
        <w:rPr>
          <w:color w:val="000000" w:themeColor="text1"/>
        </w:rPr>
        <w:t xml:space="preserve"> | </w:t>
      </w:r>
      <w:hyperlink r:id="rId54" w:history="1">
        <w:r w:rsidR="009B3EB6" w:rsidRPr="007473F2">
          <w:rPr>
            <w:rStyle w:val="Hyperlink"/>
            <w:color w:val="000000" w:themeColor="text1"/>
          </w:rPr>
          <w:t>MyEDC Account—register</w:t>
        </w:r>
      </w:hyperlink>
    </w:p>
    <w:p w14:paraId="04E7C4DD" w14:textId="14E652AB" w:rsidR="007473F2" w:rsidRPr="007473F2" w:rsidRDefault="0037268E" w:rsidP="007473F2">
      <w:pPr>
        <w:tabs>
          <w:tab w:val="left" w:pos="851"/>
        </w:tabs>
        <w:spacing w:after="100"/>
        <w:rPr>
          <w:color w:val="000000" w:themeColor="text1"/>
        </w:rPr>
      </w:pPr>
      <w:r w:rsidRPr="007473F2">
        <w:rPr>
          <w:rFonts w:cstheme="minorHAnsi"/>
          <w:color w:val="000000" w:themeColor="text1"/>
        </w:rPr>
        <w:tab/>
      </w:r>
      <w:r w:rsidR="007473F2" w:rsidRPr="0037268E">
        <w:rPr>
          <w:rFonts w:cstheme="minorHAnsi"/>
          <w:color w:val="000000" w:themeColor="text1"/>
          <w:sz w:val="18"/>
          <w:szCs w:val="18"/>
        </w:rPr>
        <w:sym w:font="Wingdings" w:char="F0D8"/>
      </w:r>
      <w:r w:rsidRPr="007473F2">
        <w:rPr>
          <w:rFonts w:cstheme="minorHAnsi"/>
          <w:color w:val="000000" w:themeColor="text1"/>
        </w:rPr>
        <w:t xml:space="preserve">  </w:t>
      </w:r>
      <w:r w:rsidR="009B3EB6" w:rsidRPr="007473F2">
        <w:rPr>
          <w:color w:val="000000" w:themeColor="text1"/>
        </w:rPr>
        <w:t>Customers</w:t>
      </w:r>
      <w:r w:rsidRPr="007473F2">
        <w:rPr>
          <w:color w:val="000000" w:themeColor="text1"/>
        </w:rPr>
        <w:t xml:space="preserve"> </w:t>
      </w:r>
      <w:r w:rsidR="007473F2" w:rsidRPr="007473F2">
        <w:rPr>
          <w:rFonts w:ascii="Calibri" w:hAnsi="Calibri" w:cs="Calibri"/>
          <w:color w:val="000000" w:themeColor="text1"/>
        </w:rPr>
        <w:t>–</w:t>
      </w:r>
      <w:r w:rsidRPr="007473F2">
        <w:rPr>
          <w:color w:val="000000" w:themeColor="text1"/>
        </w:rPr>
        <w:t xml:space="preserve"> </w:t>
      </w:r>
      <w:r w:rsidR="009B3EB6" w:rsidRPr="007473F2">
        <w:rPr>
          <w:color w:val="000000" w:themeColor="text1"/>
        </w:rPr>
        <w:t>contact your account manager</w:t>
      </w:r>
      <w:r w:rsidRPr="007473F2">
        <w:rPr>
          <w:color w:val="000000" w:themeColor="text1"/>
        </w:rPr>
        <w:t xml:space="preserve"> </w:t>
      </w:r>
    </w:p>
    <w:p w14:paraId="5DAAC39C" w14:textId="4BFE4E85" w:rsidR="0090087B" w:rsidRPr="007473F2" w:rsidRDefault="007473F2" w:rsidP="007473F2">
      <w:pPr>
        <w:tabs>
          <w:tab w:val="left" w:pos="851"/>
        </w:tabs>
        <w:spacing w:after="100"/>
        <w:rPr>
          <w:color w:val="000000" w:themeColor="text1"/>
        </w:rPr>
      </w:pPr>
      <w:r w:rsidRPr="007473F2">
        <w:rPr>
          <w:color w:val="000000" w:themeColor="text1"/>
        </w:rPr>
        <w:tab/>
      </w:r>
      <w:r w:rsidRPr="0037268E">
        <w:rPr>
          <w:rFonts w:cstheme="minorHAnsi"/>
          <w:color w:val="000000" w:themeColor="text1"/>
          <w:sz w:val="18"/>
          <w:szCs w:val="18"/>
        </w:rPr>
        <w:sym w:font="Wingdings" w:char="F0D8"/>
      </w:r>
      <w:r w:rsidRPr="007473F2">
        <w:rPr>
          <w:rFonts w:cstheme="minorHAnsi"/>
          <w:color w:val="000000" w:themeColor="text1"/>
        </w:rPr>
        <w:t xml:space="preserve">  </w:t>
      </w:r>
      <w:r w:rsidR="009B3EB6" w:rsidRPr="007473F2">
        <w:rPr>
          <w:color w:val="000000" w:themeColor="text1"/>
        </w:rPr>
        <w:t>Insurance products &amp; online portal assistance</w:t>
      </w:r>
      <w:r w:rsidRPr="007473F2">
        <w:rPr>
          <w:color w:val="000000" w:themeColor="text1"/>
        </w:rPr>
        <w:t xml:space="preserve"> </w:t>
      </w:r>
      <w:hyperlink r:id="rId55" w:history="1">
        <w:r w:rsidRPr="007473F2">
          <w:rPr>
            <w:rStyle w:val="Hyperlink"/>
            <w:color w:val="000000" w:themeColor="text1"/>
            <w:lang w:val="en-US"/>
          </w:rPr>
          <w:t xml:space="preserve">support@edc.ca </w:t>
        </w:r>
      </w:hyperlink>
      <w:r w:rsidR="009B3EB6" w:rsidRPr="007473F2">
        <w:rPr>
          <w:color w:val="000000" w:themeColor="text1"/>
          <w:lang w:val="en-US"/>
        </w:rPr>
        <w:t xml:space="preserve"> or call 1-866-716-7201</w:t>
      </w:r>
    </w:p>
    <w:p w14:paraId="0A0F6A5D" w14:textId="711F800C" w:rsidR="004D2066" w:rsidRDefault="0037268E" w:rsidP="007473F2">
      <w:pPr>
        <w:tabs>
          <w:tab w:val="left" w:pos="851"/>
        </w:tabs>
        <w:spacing w:after="100"/>
        <w:rPr>
          <w:color w:val="000000" w:themeColor="text1"/>
          <w:lang w:val="en-US"/>
        </w:rPr>
      </w:pPr>
      <w:r w:rsidRPr="007473F2">
        <w:rPr>
          <w:rFonts w:cstheme="minorHAnsi"/>
          <w:color w:val="000000" w:themeColor="text1"/>
        </w:rPr>
        <w:tab/>
      </w:r>
      <w:r w:rsidR="007473F2" w:rsidRPr="0037268E">
        <w:rPr>
          <w:rFonts w:cstheme="minorHAnsi"/>
          <w:color w:val="000000" w:themeColor="text1"/>
          <w:sz w:val="18"/>
          <w:szCs w:val="18"/>
        </w:rPr>
        <w:sym w:font="Wingdings" w:char="F0D8"/>
      </w:r>
      <w:r w:rsidRPr="007473F2">
        <w:rPr>
          <w:rFonts w:cstheme="minorHAnsi"/>
          <w:color w:val="000000" w:themeColor="text1"/>
        </w:rPr>
        <w:t xml:space="preserve">  </w:t>
      </w:r>
      <w:r w:rsidR="009B3EB6" w:rsidRPr="00ED1625">
        <w:rPr>
          <w:color w:val="000000" w:themeColor="text1"/>
        </w:rPr>
        <w:t>New to EDC</w:t>
      </w:r>
      <w:r w:rsidRPr="007473F2">
        <w:rPr>
          <w:color w:val="000000" w:themeColor="text1"/>
          <w:u w:val="single"/>
        </w:rPr>
        <w:t xml:space="preserve"> </w:t>
      </w:r>
      <w:r w:rsidR="007473F2" w:rsidRPr="007473F2">
        <w:rPr>
          <w:rFonts w:ascii="Calibri" w:hAnsi="Calibri" w:cs="Calibri"/>
          <w:color w:val="000000" w:themeColor="text1"/>
        </w:rPr>
        <w:t>–</w:t>
      </w:r>
      <w:r w:rsidRPr="007473F2">
        <w:rPr>
          <w:rFonts w:cstheme="minorHAnsi"/>
          <w:color w:val="000000" w:themeColor="text1"/>
        </w:rPr>
        <w:t xml:space="preserve"> </w:t>
      </w:r>
      <w:hyperlink r:id="rId56" w:history="1">
        <w:r w:rsidR="009B3EB6" w:rsidRPr="007473F2">
          <w:rPr>
            <w:rStyle w:val="Hyperlink"/>
            <w:color w:val="000000" w:themeColor="text1"/>
          </w:rPr>
          <w:t>online query</w:t>
        </w:r>
      </w:hyperlink>
      <w:r w:rsidR="009B3EB6" w:rsidRPr="007473F2">
        <w:rPr>
          <w:color w:val="000000" w:themeColor="text1"/>
          <w:u w:val="single"/>
        </w:rPr>
        <w:t xml:space="preserve"> or </w:t>
      </w:r>
      <w:r w:rsidR="009B3EB6" w:rsidRPr="007473F2">
        <w:rPr>
          <w:color w:val="000000" w:themeColor="text1"/>
          <w:lang w:val="en-US"/>
        </w:rPr>
        <w:t>call 1-800-229-0575</w:t>
      </w:r>
    </w:p>
    <w:p w14:paraId="0C701D66" w14:textId="77777777" w:rsidR="004D2066" w:rsidRDefault="004D2066" w:rsidP="004D2066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r>
        <w:rPr>
          <w:rStyle w:val="Strong"/>
          <w:rFonts w:cstheme="minorBidi"/>
          <w:b/>
          <w:bCs w:val="0"/>
          <w:caps/>
          <w:color w:val="2F7AC9" w:themeColor="text2"/>
        </w:rPr>
        <w:t>export development canada</w:t>
      </w:r>
    </w:p>
    <w:p w14:paraId="44247A97" w14:textId="77777777" w:rsidR="004D2066" w:rsidRPr="004D2066" w:rsidRDefault="00264867" w:rsidP="004D2066">
      <w:pPr>
        <w:pStyle w:val="ListParagraph"/>
        <w:numPr>
          <w:ilvl w:val="0"/>
          <w:numId w:val="11"/>
        </w:numPr>
        <w:spacing w:after="0" w:line="360" w:lineRule="auto"/>
        <w:contextualSpacing/>
        <w:rPr>
          <w:color w:val="auto"/>
        </w:rPr>
      </w:pPr>
      <w:hyperlink r:id="rId57" w:history="1">
        <w:r w:rsidR="004D2066" w:rsidRPr="004D2066">
          <w:rPr>
            <w:rStyle w:val="Hyperlink"/>
            <w:color w:val="auto"/>
          </w:rPr>
          <w:t>EDC Solutions</w:t>
        </w:r>
      </w:hyperlink>
    </w:p>
    <w:p w14:paraId="467FD6F6" w14:textId="77777777" w:rsidR="004D2066" w:rsidRPr="004D2066" w:rsidRDefault="00264867" w:rsidP="004D2066">
      <w:pPr>
        <w:pStyle w:val="ListParagraph"/>
        <w:numPr>
          <w:ilvl w:val="0"/>
          <w:numId w:val="11"/>
        </w:numPr>
        <w:spacing w:after="0" w:line="360" w:lineRule="auto"/>
        <w:contextualSpacing/>
        <w:rPr>
          <w:color w:val="auto"/>
        </w:rPr>
      </w:pPr>
      <w:hyperlink r:id="rId58" w:history="1">
        <w:r w:rsidR="004D2066" w:rsidRPr="004D2066">
          <w:rPr>
            <w:rStyle w:val="Hyperlink"/>
            <w:color w:val="auto"/>
          </w:rPr>
          <w:t>EDC Country and Market Info</w:t>
        </w:r>
      </w:hyperlink>
    </w:p>
    <w:p w14:paraId="612436DB" w14:textId="77777777" w:rsidR="004D2066" w:rsidRPr="00E64A29" w:rsidRDefault="004D2066" w:rsidP="004D2066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r w:rsidRPr="00E64A29">
        <w:rPr>
          <w:rStyle w:val="Strong"/>
          <w:rFonts w:cstheme="minorBidi"/>
          <w:b/>
          <w:bCs w:val="0"/>
          <w:caps/>
          <w:color w:val="2F7AC9" w:themeColor="text2"/>
        </w:rPr>
        <w:t xml:space="preserve">Webinar Partners &amp; Panelists Organizations </w:t>
      </w:r>
    </w:p>
    <w:p w14:paraId="0DB4FBFB" w14:textId="77777777" w:rsidR="004D2066" w:rsidRPr="004D2066" w:rsidRDefault="00264867" w:rsidP="004D2066">
      <w:pPr>
        <w:pStyle w:val="ListParagraph"/>
        <w:numPr>
          <w:ilvl w:val="0"/>
          <w:numId w:val="25"/>
        </w:numPr>
        <w:spacing w:after="0" w:line="360" w:lineRule="auto"/>
        <w:contextualSpacing/>
        <w:rPr>
          <w:rStyle w:val="Hyperlink"/>
          <w:color w:val="auto"/>
          <w:u w:val="none"/>
        </w:rPr>
      </w:pPr>
      <w:hyperlink r:id="rId59" w:history="1">
        <w:r w:rsidR="004D2066" w:rsidRPr="004D2066">
          <w:rPr>
            <w:rStyle w:val="Hyperlink"/>
            <w:color w:val="auto"/>
          </w:rPr>
          <w:t>Canadian Chamber of Commerce (CCC)</w:t>
        </w:r>
      </w:hyperlink>
    </w:p>
    <w:p w14:paraId="18FA707A" w14:textId="77777777" w:rsidR="004D2066" w:rsidRPr="004D2066" w:rsidRDefault="00264867" w:rsidP="004D2066">
      <w:pPr>
        <w:pStyle w:val="ListParagraph"/>
        <w:numPr>
          <w:ilvl w:val="0"/>
          <w:numId w:val="25"/>
        </w:numPr>
        <w:spacing w:after="0" w:line="360" w:lineRule="auto"/>
        <w:contextualSpacing/>
        <w:rPr>
          <w:rStyle w:val="Hyperlink"/>
          <w:color w:val="auto"/>
          <w:u w:val="none"/>
        </w:rPr>
      </w:pPr>
      <w:hyperlink r:id="rId60" w:history="1">
        <w:r w:rsidR="004D2066" w:rsidRPr="004D2066">
          <w:rPr>
            <w:rStyle w:val="Hyperlink"/>
            <w:color w:val="auto"/>
          </w:rPr>
          <w:t>Trade Commissioner Service (TCS)</w:t>
        </w:r>
      </w:hyperlink>
    </w:p>
    <w:p w14:paraId="5AB9AABF" w14:textId="77777777" w:rsidR="004D2066" w:rsidRPr="004D2066" w:rsidRDefault="00264867" w:rsidP="004D2066">
      <w:pPr>
        <w:pStyle w:val="ListParagraph"/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Style w:val="Strong"/>
          <w:rFonts w:cstheme="minorHAnsi"/>
          <w:b w:val="0"/>
          <w:bCs w:val="0"/>
          <w:caps w:val="0"/>
          <w:color w:val="auto"/>
          <w:sz w:val="22"/>
        </w:rPr>
      </w:pPr>
      <w:hyperlink r:id="rId61" w:history="1">
        <w:r w:rsidR="004D2066" w:rsidRPr="004D2066">
          <w:rPr>
            <w:rStyle w:val="Hyperlink"/>
            <w:color w:val="auto"/>
          </w:rPr>
          <w:t>Trade Accelerator Program</w:t>
        </w:r>
      </w:hyperlink>
    </w:p>
    <w:p w14:paraId="79640D00" w14:textId="77777777" w:rsidR="004D2066" w:rsidRPr="004D2066" w:rsidRDefault="004D2066" w:rsidP="004D2066">
      <w:pPr>
        <w:pStyle w:val="Heading1"/>
        <w:rPr>
          <w:rStyle w:val="Strong"/>
          <w:rFonts w:cstheme="minorBidi"/>
          <w:b/>
          <w:bCs w:val="0"/>
          <w:caps/>
          <w:color w:val="2F7AC9" w:themeColor="text2"/>
        </w:rPr>
      </w:pPr>
      <w:r w:rsidRPr="004D2066">
        <w:rPr>
          <w:rStyle w:val="Strong"/>
          <w:rFonts w:cstheme="minorBidi"/>
          <w:b/>
          <w:bCs w:val="0"/>
          <w:caps/>
          <w:color w:val="2F7AC9" w:themeColor="text2"/>
        </w:rPr>
        <w:t>Health Related organizations</w:t>
      </w:r>
    </w:p>
    <w:p w14:paraId="0E53C438" w14:textId="77777777" w:rsidR="004D2066" w:rsidRPr="004D2066" w:rsidRDefault="00264867" w:rsidP="004D2066">
      <w:pPr>
        <w:pStyle w:val="ListParagraph"/>
        <w:numPr>
          <w:ilvl w:val="0"/>
          <w:numId w:val="13"/>
        </w:numPr>
        <w:spacing w:after="0" w:line="360" w:lineRule="auto"/>
        <w:contextualSpacing/>
        <w:rPr>
          <w:color w:val="auto"/>
        </w:rPr>
      </w:pPr>
      <w:hyperlink r:id="rId62" w:history="1">
        <w:r w:rsidR="004D2066" w:rsidRPr="004D2066">
          <w:rPr>
            <w:rStyle w:val="Hyperlink"/>
            <w:color w:val="auto"/>
          </w:rPr>
          <w:t>Government of Canada: Travel health notices</w:t>
        </w:r>
      </w:hyperlink>
    </w:p>
    <w:p w14:paraId="3E9B5EB4" w14:textId="77777777" w:rsidR="004D2066" w:rsidRPr="004D2066" w:rsidRDefault="00264867" w:rsidP="004D2066">
      <w:pPr>
        <w:pStyle w:val="ListParagraph"/>
        <w:numPr>
          <w:ilvl w:val="0"/>
          <w:numId w:val="13"/>
        </w:numPr>
        <w:spacing w:after="0" w:line="360" w:lineRule="auto"/>
        <w:contextualSpacing/>
        <w:rPr>
          <w:color w:val="auto"/>
        </w:rPr>
      </w:pPr>
      <w:hyperlink r:id="rId63" w:history="1">
        <w:r w:rsidR="004D2066" w:rsidRPr="004D2066">
          <w:rPr>
            <w:rStyle w:val="Hyperlink"/>
            <w:color w:val="auto"/>
          </w:rPr>
          <w:t>World Health Organization: Coronavirus (COVID-19) travel advice</w:t>
        </w:r>
      </w:hyperlink>
    </w:p>
    <w:p w14:paraId="698CE85E" w14:textId="77777777" w:rsidR="004D2066" w:rsidRPr="004D2066" w:rsidRDefault="00264867" w:rsidP="004D2066">
      <w:pPr>
        <w:pStyle w:val="ListParagraph"/>
        <w:numPr>
          <w:ilvl w:val="0"/>
          <w:numId w:val="13"/>
        </w:numPr>
        <w:spacing w:after="0" w:line="360" w:lineRule="auto"/>
        <w:contextualSpacing/>
        <w:rPr>
          <w:color w:val="auto"/>
        </w:rPr>
      </w:pPr>
      <w:hyperlink r:id="rId64" w:history="1">
        <w:r w:rsidR="004D2066" w:rsidRPr="004D2066">
          <w:rPr>
            <w:rStyle w:val="Hyperlink"/>
            <w:color w:val="auto"/>
          </w:rPr>
          <w:t>Global Affairs Canada</w:t>
        </w:r>
      </w:hyperlink>
    </w:p>
    <w:p w14:paraId="5DBB5B34" w14:textId="77777777" w:rsidR="004D2066" w:rsidRPr="004D2066" w:rsidRDefault="00264867" w:rsidP="004D2066">
      <w:pPr>
        <w:pStyle w:val="ListParagraph"/>
        <w:numPr>
          <w:ilvl w:val="0"/>
          <w:numId w:val="13"/>
        </w:numPr>
        <w:spacing w:after="0" w:line="360" w:lineRule="auto"/>
        <w:contextualSpacing/>
        <w:rPr>
          <w:color w:val="auto"/>
        </w:rPr>
      </w:pPr>
      <w:hyperlink r:id="rId65" w:history="1">
        <w:r w:rsidR="004D2066" w:rsidRPr="004D2066">
          <w:rPr>
            <w:rStyle w:val="Hyperlink"/>
            <w:color w:val="auto"/>
          </w:rPr>
          <w:t>Public Health Agency of Canada</w:t>
        </w:r>
      </w:hyperlink>
    </w:p>
    <w:p w14:paraId="77A6B9CC" w14:textId="77777777" w:rsidR="004D2066" w:rsidRPr="004D2066" w:rsidRDefault="004D2066" w:rsidP="004D2066">
      <w:pPr>
        <w:rPr>
          <w:lang w:val="en-US"/>
        </w:rPr>
      </w:pPr>
    </w:p>
    <w:p w14:paraId="5232B421" w14:textId="77777777" w:rsidR="004D2066" w:rsidRPr="004D2066" w:rsidRDefault="004D2066" w:rsidP="004D2066">
      <w:pPr>
        <w:rPr>
          <w:rFonts w:cs="Arial"/>
        </w:rPr>
      </w:pPr>
      <w:r w:rsidRPr="004D2066">
        <w:rPr>
          <w:b/>
        </w:rPr>
        <w:t>Looking for other resources?</w:t>
      </w:r>
      <w:r w:rsidRPr="004D2066">
        <w:br/>
      </w:r>
      <w:r w:rsidRPr="004D2066">
        <w:rPr>
          <w:rFonts w:cs="Arial"/>
        </w:rPr>
        <w:t xml:space="preserve">Please </w:t>
      </w:r>
      <w:hyperlink r:id="rId66" w:history="1">
        <w:r w:rsidRPr="004D2066">
          <w:rPr>
            <w:rStyle w:val="Hyperlink"/>
            <w:rFonts w:cs="Arial"/>
            <w:color w:val="auto"/>
          </w:rPr>
          <w:t>contact us</w:t>
        </w:r>
      </w:hyperlink>
      <w:r w:rsidRPr="004D2066">
        <w:rPr>
          <w:rFonts w:cs="Arial"/>
        </w:rPr>
        <w:t xml:space="preserve">, or visit </w:t>
      </w:r>
      <w:hyperlink r:id="rId67" w:history="1">
        <w:r w:rsidRPr="004D2066">
          <w:rPr>
            <w:rStyle w:val="Hyperlink"/>
            <w:rFonts w:cs="Arial"/>
            <w:color w:val="auto"/>
          </w:rPr>
          <w:t>EDC Export Help Hub</w:t>
        </w:r>
      </w:hyperlink>
      <w:r w:rsidRPr="004D2066">
        <w:rPr>
          <w:rFonts w:cs="Arial"/>
        </w:rPr>
        <w:t>, the online resource that provides quick, comprehensive answers to your international business questions.</w:t>
      </w:r>
    </w:p>
    <w:p w14:paraId="7E353AEA" w14:textId="77777777" w:rsidR="004D2066" w:rsidRPr="00E54EB4" w:rsidRDefault="004D2066" w:rsidP="004D2066">
      <w:pPr>
        <w:rPr>
          <w:sz w:val="20"/>
          <w:szCs w:val="20"/>
        </w:rPr>
      </w:pPr>
      <w:r w:rsidRPr="004D2066">
        <w:rPr>
          <w:b/>
          <w:i/>
          <w:sz w:val="20"/>
          <w:szCs w:val="20"/>
        </w:rPr>
        <w:t>For all EDC customer inquiries</w:t>
      </w:r>
      <w:r w:rsidRPr="004D2066">
        <w:rPr>
          <w:sz w:val="20"/>
          <w:szCs w:val="20"/>
        </w:rPr>
        <w:t xml:space="preserve">, please contact your Account Manager or our Customer Care Team at 1-866-716-7201 or </w:t>
      </w:r>
      <w:hyperlink r:id="rId68" w:history="1">
        <w:r w:rsidRPr="004D2066">
          <w:rPr>
            <w:rStyle w:val="Hyperlink"/>
            <w:color w:val="auto"/>
            <w:sz w:val="20"/>
            <w:szCs w:val="20"/>
          </w:rPr>
          <w:t>support@edc.ca</w:t>
        </w:r>
      </w:hyperlink>
      <w:r w:rsidRPr="004D2066">
        <w:rPr>
          <w:sz w:val="20"/>
          <w:szCs w:val="20"/>
        </w:rPr>
        <w:t>, weekdays between 7:00 a.m. – 8:00 p.m. EST.</w:t>
      </w:r>
    </w:p>
    <w:p w14:paraId="7B1F1601" w14:textId="24C3E405" w:rsidR="0090087B" w:rsidRPr="007473F2" w:rsidRDefault="009B3EB6" w:rsidP="007473F2">
      <w:pPr>
        <w:tabs>
          <w:tab w:val="left" w:pos="851"/>
        </w:tabs>
        <w:spacing w:after="100"/>
        <w:rPr>
          <w:color w:val="000000" w:themeColor="text1"/>
        </w:rPr>
      </w:pPr>
      <w:r w:rsidRPr="007473F2">
        <w:rPr>
          <w:color w:val="000000" w:themeColor="text1"/>
          <w:lang w:val="en-US"/>
        </w:rPr>
        <w:t xml:space="preserve"> </w:t>
      </w:r>
    </w:p>
    <w:p w14:paraId="591EFFEC" w14:textId="2CD56DDE" w:rsidR="00E15A02" w:rsidRPr="00223892" w:rsidRDefault="00E15A02" w:rsidP="00390C41">
      <w:pPr>
        <w:rPr>
          <w:lang w:val="en-US"/>
        </w:rPr>
      </w:pPr>
    </w:p>
    <w:sectPr w:rsidR="00E15A02" w:rsidRPr="00223892" w:rsidSect="00307FEA"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440" w:right="1080" w:bottom="1872" w:left="1440" w:header="0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8DBDF" w14:textId="77777777" w:rsidR="00FE29A8" w:rsidRDefault="00FE29A8" w:rsidP="00390C41">
      <w:r>
        <w:separator/>
      </w:r>
    </w:p>
    <w:p w14:paraId="4A57B9B3" w14:textId="77777777" w:rsidR="00FE29A8" w:rsidRDefault="00FE29A8" w:rsidP="00390C41"/>
  </w:endnote>
  <w:endnote w:type="continuationSeparator" w:id="0">
    <w:p w14:paraId="07D97933" w14:textId="77777777" w:rsidR="00FE29A8" w:rsidRDefault="00FE29A8" w:rsidP="00390C41">
      <w:r>
        <w:continuationSeparator/>
      </w:r>
    </w:p>
    <w:p w14:paraId="3D0B5818" w14:textId="77777777" w:rsidR="00FE29A8" w:rsidRDefault="00FE29A8" w:rsidP="00390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3876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8BA7DF" w14:textId="77777777" w:rsidR="00C427D0" w:rsidRDefault="00C427D0" w:rsidP="00390C41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B3D3D4" w14:textId="77777777" w:rsidR="00C427D0" w:rsidRDefault="00C427D0" w:rsidP="00390C41">
    <w:pPr>
      <w:pStyle w:val="Footer"/>
    </w:pPr>
  </w:p>
  <w:p w14:paraId="73D2403B" w14:textId="77777777" w:rsidR="00B0724A" w:rsidRDefault="00B0724A" w:rsidP="00390C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0F1A" w14:textId="1FDC73DE" w:rsidR="00B0724A" w:rsidRPr="00307FEA" w:rsidRDefault="00475EEA" w:rsidP="00307FEA">
    <w:pPr>
      <w:pStyle w:val="Footer"/>
      <w:tabs>
        <w:tab w:val="clear" w:pos="9360"/>
        <w:tab w:val="right" w:pos="9720"/>
      </w:tabs>
      <w:spacing w:after="0"/>
      <w:rPr>
        <w:rFonts w:cstheme="minorHAnsi"/>
        <w:sz w:val="20"/>
        <w:szCs w:val="20"/>
      </w:rPr>
    </w:pPr>
    <w:r w:rsidRPr="00307FEA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06983DE1" wp14:editId="198AA500">
          <wp:simplePos x="0" y="0"/>
          <wp:positionH relativeFrom="page">
            <wp:align>left</wp:align>
          </wp:positionH>
          <wp:positionV relativeFrom="paragraph">
            <wp:posOffset>-2712085</wp:posOffset>
          </wp:positionV>
          <wp:extent cx="7831746" cy="31995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ot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746" cy="3199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156">
      <w:rPr>
        <w:color w:val="000000" w:themeColor="text1"/>
        <w:sz w:val="20"/>
        <w:szCs w:val="20"/>
      </w:rPr>
      <w:t>COVID19 Webinar</w:t>
    </w:r>
    <w:r w:rsidR="005E7A1C" w:rsidRPr="00307FEA">
      <w:rPr>
        <w:color w:val="000000" w:themeColor="text1"/>
        <w:sz w:val="20"/>
        <w:szCs w:val="20"/>
      </w:rPr>
      <w:t xml:space="preserve"> | </w:t>
    </w:r>
    <w:r w:rsidR="00010156">
      <w:rPr>
        <w:rStyle w:val="SubtleReference"/>
        <w:color w:val="000000" w:themeColor="text1"/>
        <w:sz w:val="20"/>
        <w:szCs w:val="20"/>
      </w:rPr>
      <w:t>EDC</w:t>
    </w:r>
    <w:r w:rsidR="005E7A1C" w:rsidRPr="00307FEA">
      <w:rPr>
        <w:rStyle w:val="SubtleReference"/>
        <w:color w:val="000000" w:themeColor="text1"/>
        <w:sz w:val="20"/>
        <w:szCs w:val="20"/>
      </w:rPr>
      <w:t xml:space="preserve">| </w:t>
    </w:r>
    <w:r w:rsidR="00010156">
      <w:rPr>
        <w:rStyle w:val="SubtleReference"/>
        <w:color w:val="000000" w:themeColor="text1"/>
        <w:sz w:val="20"/>
        <w:szCs w:val="20"/>
      </w:rPr>
      <w:t>April 16, 2020</w:t>
    </w:r>
    <w:r w:rsidR="00390C41" w:rsidRPr="00307FEA">
      <w:rPr>
        <w:rStyle w:val="SubtleReference"/>
        <w:sz w:val="20"/>
        <w:szCs w:val="20"/>
      </w:rPr>
      <w:tab/>
    </w:r>
    <w:sdt>
      <w:sdtPr>
        <w:rPr>
          <w:rStyle w:val="PageNumber"/>
          <w:rFonts w:cstheme="minorHAnsi"/>
          <w:sz w:val="20"/>
          <w:szCs w:val="20"/>
        </w:rPr>
        <w:id w:val="98258438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390C41" w:rsidRPr="00307FEA">
          <w:rPr>
            <w:rStyle w:val="PageNumber"/>
            <w:rFonts w:cstheme="minorHAnsi"/>
            <w:sz w:val="20"/>
            <w:szCs w:val="20"/>
          </w:rPr>
          <w:tab/>
        </w:r>
        <w:r w:rsidR="00307FEA" w:rsidRPr="00307FEA">
          <w:rPr>
            <w:sz w:val="20"/>
            <w:szCs w:val="20"/>
          </w:rPr>
          <w:t xml:space="preserve">Page | </w:t>
        </w:r>
        <w:r w:rsidR="00390C41" w:rsidRPr="00307FEA">
          <w:rPr>
            <w:rStyle w:val="PageNumber"/>
            <w:rFonts w:cstheme="minorHAnsi"/>
            <w:color w:val="000000" w:themeColor="text1"/>
            <w:sz w:val="20"/>
            <w:szCs w:val="20"/>
          </w:rPr>
          <w:fldChar w:fldCharType="begin"/>
        </w:r>
        <w:r w:rsidR="00390C41" w:rsidRPr="00307FEA">
          <w:rPr>
            <w:rStyle w:val="PageNumber"/>
            <w:rFonts w:cstheme="minorHAnsi"/>
            <w:color w:val="000000" w:themeColor="text1"/>
            <w:sz w:val="20"/>
            <w:szCs w:val="20"/>
          </w:rPr>
          <w:instrText xml:space="preserve"> PAGE </w:instrText>
        </w:r>
        <w:r w:rsidR="00390C41" w:rsidRPr="00307FEA">
          <w:rPr>
            <w:rStyle w:val="PageNumber"/>
            <w:rFonts w:cstheme="minorHAnsi"/>
            <w:color w:val="000000" w:themeColor="text1"/>
            <w:sz w:val="20"/>
            <w:szCs w:val="20"/>
          </w:rPr>
          <w:fldChar w:fldCharType="separate"/>
        </w:r>
        <w:r w:rsidR="00390C41" w:rsidRPr="00307FEA">
          <w:rPr>
            <w:rStyle w:val="PageNumber"/>
            <w:rFonts w:cstheme="minorHAnsi"/>
            <w:color w:val="000000" w:themeColor="text1"/>
            <w:sz w:val="20"/>
            <w:szCs w:val="20"/>
          </w:rPr>
          <w:t>2</w:t>
        </w:r>
        <w:r w:rsidR="00390C41" w:rsidRPr="00307FEA">
          <w:rPr>
            <w:rStyle w:val="PageNumber"/>
            <w:rFonts w:cstheme="minorHAnsi"/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566B" w14:textId="77777777" w:rsidR="00F318DC" w:rsidRDefault="00F318DC" w:rsidP="00390C41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3A284DB" wp14:editId="4CCFA46B">
          <wp:simplePos x="0" y="0"/>
          <wp:positionH relativeFrom="page">
            <wp:posOffset>-25400</wp:posOffset>
          </wp:positionH>
          <wp:positionV relativeFrom="paragraph">
            <wp:posOffset>-514985</wp:posOffset>
          </wp:positionV>
          <wp:extent cx="7798327" cy="111101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327" cy="1111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0ABA3" w14:textId="77777777" w:rsidR="00FE29A8" w:rsidRDefault="00FE29A8" w:rsidP="00390C41">
      <w:r>
        <w:separator/>
      </w:r>
    </w:p>
    <w:p w14:paraId="59D56AD9" w14:textId="77777777" w:rsidR="00FE29A8" w:rsidRDefault="00FE29A8" w:rsidP="00390C41"/>
  </w:footnote>
  <w:footnote w:type="continuationSeparator" w:id="0">
    <w:p w14:paraId="66C67CDE" w14:textId="77777777" w:rsidR="00FE29A8" w:rsidRDefault="00FE29A8" w:rsidP="00390C41">
      <w:r>
        <w:continuationSeparator/>
      </w:r>
    </w:p>
    <w:p w14:paraId="67B136EC" w14:textId="77777777" w:rsidR="00FE29A8" w:rsidRDefault="00FE29A8" w:rsidP="00390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C4B4" w14:textId="77777777" w:rsidR="00D351CD" w:rsidRDefault="00E2229D" w:rsidP="00390C41">
    <w:pPr>
      <w:pStyle w:val="Header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8B6AE" wp14:editId="4759DB1A">
              <wp:simplePos x="0" y="0"/>
              <wp:positionH relativeFrom="margin">
                <wp:posOffset>-104774</wp:posOffset>
              </wp:positionH>
              <wp:positionV relativeFrom="paragraph">
                <wp:posOffset>276225</wp:posOffset>
              </wp:positionV>
              <wp:extent cx="5976938" cy="121443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6938" cy="12144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AF699E" w14:textId="38C0B428" w:rsidR="00010156" w:rsidRPr="00010156" w:rsidRDefault="00010156" w:rsidP="003C3C9F">
                          <w:pPr>
                            <w:pStyle w:val="Title"/>
                            <w:rPr>
                              <w:sz w:val="40"/>
                              <w:szCs w:val="40"/>
                            </w:rPr>
                          </w:pPr>
                          <w:r w:rsidRPr="00010156">
                            <w:rPr>
                              <w:sz w:val="40"/>
                              <w:szCs w:val="40"/>
                            </w:rPr>
                            <w:t>EDC Webinar: Helpful Links &amp; Resources</w:t>
                          </w:r>
                        </w:p>
                        <w:p w14:paraId="0351FBDB" w14:textId="04CFF9D1" w:rsidR="00E15A02" w:rsidRPr="00010156" w:rsidRDefault="00E15A02" w:rsidP="003C3C9F">
                          <w:pPr>
                            <w:pStyle w:val="Title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010156">
                            <w:rPr>
                              <w:i/>
                              <w:sz w:val="32"/>
                              <w:szCs w:val="32"/>
                            </w:rPr>
                            <w:t xml:space="preserve">COVID-19: </w:t>
                          </w:r>
                          <w:r w:rsidR="003C3C9F" w:rsidRPr="00010156">
                            <w:rPr>
                              <w:i/>
                              <w:sz w:val="32"/>
                              <w:szCs w:val="32"/>
                            </w:rPr>
                            <w:t>GeT financing and support for your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8B6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25pt;margin-top:21.75pt;width:470.6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" filled="f" stroked="f" strokeweight=".5pt">
              <v:textbox>
                <w:txbxContent>
                  <w:p w14:paraId="39AF699E" w14:textId="38C0B428" w:rsidR="00010156" w:rsidRPr="00010156" w:rsidRDefault="00010156" w:rsidP="003C3C9F">
                    <w:pPr>
                      <w:pStyle w:val="Title"/>
                      <w:rPr>
                        <w:sz w:val="40"/>
                        <w:szCs w:val="40"/>
                      </w:rPr>
                    </w:pPr>
                    <w:r w:rsidRPr="00010156">
                      <w:rPr>
                        <w:sz w:val="40"/>
                        <w:szCs w:val="40"/>
                      </w:rPr>
                      <w:t>EDC Webinar: Helpful Links &amp; Resources</w:t>
                    </w:r>
                  </w:p>
                  <w:p w14:paraId="0351FBDB" w14:textId="04CFF9D1" w:rsidR="00E15A02" w:rsidRPr="00010156" w:rsidRDefault="00E15A02" w:rsidP="003C3C9F">
                    <w:pPr>
                      <w:pStyle w:val="Title"/>
                      <w:rPr>
                        <w:i/>
                        <w:sz w:val="32"/>
                        <w:szCs w:val="32"/>
                      </w:rPr>
                    </w:pPr>
                    <w:r w:rsidRPr="00010156">
                      <w:rPr>
                        <w:i/>
                        <w:sz w:val="32"/>
                        <w:szCs w:val="32"/>
                      </w:rPr>
                      <w:t xml:space="preserve">COVID-19: </w:t>
                    </w:r>
                    <w:r w:rsidR="003C3C9F" w:rsidRPr="00010156">
                      <w:rPr>
                        <w:i/>
                        <w:sz w:val="32"/>
                        <w:szCs w:val="32"/>
                      </w:rPr>
                      <w:t>GeT financing and support for your business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377D6">
      <w:rPr>
        <w:noProof/>
      </w:rPr>
      <w:drawing>
        <wp:anchor distT="0" distB="0" distL="114300" distR="114300" simplePos="0" relativeHeight="251660288" behindDoc="1" locked="0" layoutInCell="1" allowOverlap="1" wp14:anchorId="39C8462B" wp14:editId="5338C320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8750" cy="1917700"/>
          <wp:effectExtent l="0" t="0" r="635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91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577"/>
    <w:multiLevelType w:val="hybridMultilevel"/>
    <w:tmpl w:val="7336417E"/>
    <w:lvl w:ilvl="0" w:tplc="F220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1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A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C4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7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4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06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41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51714"/>
    <w:multiLevelType w:val="hybridMultilevel"/>
    <w:tmpl w:val="33C21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75297"/>
    <w:multiLevelType w:val="hybridMultilevel"/>
    <w:tmpl w:val="3F9EFD58"/>
    <w:lvl w:ilvl="0" w:tplc="CFE07F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FE41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141B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EE49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04D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AEB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E6A9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489D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42AD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0C10133"/>
    <w:multiLevelType w:val="hybridMultilevel"/>
    <w:tmpl w:val="5108F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E26F5"/>
    <w:multiLevelType w:val="multilevel"/>
    <w:tmpl w:val="732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D1899"/>
    <w:multiLevelType w:val="hybridMultilevel"/>
    <w:tmpl w:val="D6DEA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91D33"/>
    <w:multiLevelType w:val="hybridMultilevel"/>
    <w:tmpl w:val="B5AE8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35D14"/>
    <w:multiLevelType w:val="hybridMultilevel"/>
    <w:tmpl w:val="17E40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F34A1"/>
    <w:multiLevelType w:val="hybridMultilevel"/>
    <w:tmpl w:val="6744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50C9"/>
    <w:multiLevelType w:val="hybridMultilevel"/>
    <w:tmpl w:val="09B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915FD"/>
    <w:multiLevelType w:val="hybridMultilevel"/>
    <w:tmpl w:val="98429508"/>
    <w:lvl w:ilvl="0" w:tplc="C5F4A3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62A064">
      <w:start w:val="16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9934D1CA">
      <w:start w:val="64"/>
      <w:numFmt w:val="bullet"/>
      <w:lvlText w:val="›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BCF248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6EDB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25EFF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A4AE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980A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4EA5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CBD7B9C"/>
    <w:multiLevelType w:val="hybridMultilevel"/>
    <w:tmpl w:val="C7348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72BB"/>
    <w:multiLevelType w:val="hybridMultilevel"/>
    <w:tmpl w:val="BF86EAD6"/>
    <w:lvl w:ilvl="0" w:tplc="B16E42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5F52"/>
    <w:multiLevelType w:val="hybridMultilevel"/>
    <w:tmpl w:val="092AF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E2DE9"/>
    <w:multiLevelType w:val="hybridMultilevel"/>
    <w:tmpl w:val="E6DE4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27A24"/>
    <w:multiLevelType w:val="hybridMultilevel"/>
    <w:tmpl w:val="17F44C12"/>
    <w:lvl w:ilvl="0" w:tplc="BFC8F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CE9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0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EDA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C71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2D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8E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84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4A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63401"/>
    <w:multiLevelType w:val="hybridMultilevel"/>
    <w:tmpl w:val="85441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F395C"/>
    <w:multiLevelType w:val="hybridMultilevel"/>
    <w:tmpl w:val="8958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66C06"/>
    <w:multiLevelType w:val="hybridMultilevel"/>
    <w:tmpl w:val="CAD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C71B5"/>
    <w:multiLevelType w:val="hybridMultilevel"/>
    <w:tmpl w:val="03D68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696961"/>
    <w:multiLevelType w:val="hybridMultilevel"/>
    <w:tmpl w:val="E274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ED5FD2"/>
    <w:multiLevelType w:val="hybridMultilevel"/>
    <w:tmpl w:val="899A6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37E84"/>
    <w:multiLevelType w:val="hybridMultilevel"/>
    <w:tmpl w:val="CE2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950B5"/>
    <w:multiLevelType w:val="hybridMultilevel"/>
    <w:tmpl w:val="03343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C4298"/>
    <w:multiLevelType w:val="hybridMultilevel"/>
    <w:tmpl w:val="B676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4C12"/>
    <w:multiLevelType w:val="hybridMultilevel"/>
    <w:tmpl w:val="3E7EC628"/>
    <w:lvl w:ilvl="0" w:tplc="A3E4FF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7BAAA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6A068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622FE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9F487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C2E5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56EC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108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1A22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667614AA"/>
    <w:multiLevelType w:val="hybridMultilevel"/>
    <w:tmpl w:val="E1AE6C38"/>
    <w:lvl w:ilvl="0" w:tplc="3CA02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508"/>
    <w:multiLevelType w:val="hybridMultilevel"/>
    <w:tmpl w:val="DF321732"/>
    <w:lvl w:ilvl="0" w:tplc="3CA020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31650"/>
    <w:multiLevelType w:val="hybridMultilevel"/>
    <w:tmpl w:val="5E04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63CB4"/>
    <w:multiLevelType w:val="hybridMultilevel"/>
    <w:tmpl w:val="F65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20942"/>
    <w:multiLevelType w:val="hybridMultilevel"/>
    <w:tmpl w:val="CB9A8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BE25A7"/>
    <w:multiLevelType w:val="hybridMultilevel"/>
    <w:tmpl w:val="4A60C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26"/>
  </w:num>
  <w:num w:numId="5">
    <w:abstractNumId w:val="29"/>
  </w:num>
  <w:num w:numId="6">
    <w:abstractNumId w:val="24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21"/>
  </w:num>
  <w:num w:numId="12">
    <w:abstractNumId w:val="6"/>
  </w:num>
  <w:num w:numId="13">
    <w:abstractNumId w:val="13"/>
  </w:num>
  <w:num w:numId="14">
    <w:abstractNumId w:val="11"/>
  </w:num>
  <w:num w:numId="15">
    <w:abstractNumId w:val="23"/>
  </w:num>
  <w:num w:numId="16">
    <w:abstractNumId w:val="14"/>
  </w:num>
  <w:num w:numId="17">
    <w:abstractNumId w:val="18"/>
  </w:num>
  <w:num w:numId="18">
    <w:abstractNumId w:val="12"/>
  </w:num>
  <w:num w:numId="19">
    <w:abstractNumId w:val="19"/>
  </w:num>
  <w:num w:numId="20">
    <w:abstractNumId w:val="16"/>
  </w:num>
  <w:num w:numId="21">
    <w:abstractNumId w:val="12"/>
  </w:num>
  <w:num w:numId="22">
    <w:abstractNumId w:val="28"/>
  </w:num>
  <w:num w:numId="23">
    <w:abstractNumId w:val="22"/>
  </w:num>
  <w:num w:numId="24">
    <w:abstractNumId w:val="17"/>
  </w:num>
  <w:num w:numId="25">
    <w:abstractNumId w:val="30"/>
  </w:num>
  <w:num w:numId="26">
    <w:abstractNumId w:val="9"/>
  </w:num>
  <w:num w:numId="27">
    <w:abstractNumId w:val="3"/>
  </w:num>
  <w:num w:numId="28">
    <w:abstractNumId w:val="15"/>
  </w:num>
  <w:num w:numId="29">
    <w:abstractNumId w:val="25"/>
  </w:num>
  <w:num w:numId="30">
    <w:abstractNumId w:val="20"/>
  </w:num>
  <w:num w:numId="31">
    <w:abstractNumId w:val="0"/>
  </w:num>
  <w:num w:numId="32">
    <w:abstractNumId w:val="2"/>
  </w:num>
  <w:num w:numId="33">
    <w:abstractNumId w:val="31"/>
  </w:num>
  <w:num w:numId="34">
    <w:abstractNumId w:val="1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D4"/>
    <w:rsid w:val="00010156"/>
    <w:rsid w:val="00030907"/>
    <w:rsid w:val="00037927"/>
    <w:rsid w:val="00055AC1"/>
    <w:rsid w:val="000A1E7F"/>
    <w:rsid w:val="000B07AB"/>
    <w:rsid w:val="00116E92"/>
    <w:rsid w:val="00193E60"/>
    <w:rsid w:val="00197CB1"/>
    <w:rsid w:val="001A044B"/>
    <w:rsid w:val="001C07BF"/>
    <w:rsid w:val="00203065"/>
    <w:rsid w:val="002216C8"/>
    <w:rsid w:val="00223892"/>
    <w:rsid w:val="00235B95"/>
    <w:rsid w:val="002560F2"/>
    <w:rsid w:val="00264867"/>
    <w:rsid w:val="00290510"/>
    <w:rsid w:val="002C0F3B"/>
    <w:rsid w:val="002E63AC"/>
    <w:rsid w:val="00307FEA"/>
    <w:rsid w:val="00310EEC"/>
    <w:rsid w:val="00314EA9"/>
    <w:rsid w:val="00330428"/>
    <w:rsid w:val="00355097"/>
    <w:rsid w:val="0037268E"/>
    <w:rsid w:val="00390C41"/>
    <w:rsid w:val="003A714D"/>
    <w:rsid w:val="003B44BF"/>
    <w:rsid w:val="003C3C9F"/>
    <w:rsid w:val="003D0334"/>
    <w:rsid w:val="003D56A5"/>
    <w:rsid w:val="003F6E50"/>
    <w:rsid w:val="004377D6"/>
    <w:rsid w:val="004672A7"/>
    <w:rsid w:val="00475EEA"/>
    <w:rsid w:val="004C29C4"/>
    <w:rsid w:val="004D13CC"/>
    <w:rsid w:val="004D2066"/>
    <w:rsid w:val="004E7684"/>
    <w:rsid w:val="00525FCD"/>
    <w:rsid w:val="00566A1F"/>
    <w:rsid w:val="005E7A1C"/>
    <w:rsid w:val="00603837"/>
    <w:rsid w:val="00627B39"/>
    <w:rsid w:val="00680DF2"/>
    <w:rsid w:val="00683484"/>
    <w:rsid w:val="00687ACA"/>
    <w:rsid w:val="00697997"/>
    <w:rsid w:val="006B2200"/>
    <w:rsid w:val="006F18F7"/>
    <w:rsid w:val="00711AD1"/>
    <w:rsid w:val="0072091E"/>
    <w:rsid w:val="00725A92"/>
    <w:rsid w:val="007473F2"/>
    <w:rsid w:val="00764B95"/>
    <w:rsid w:val="007706D3"/>
    <w:rsid w:val="007E6C75"/>
    <w:rsid w:val="00807BEF"/>
    <w:rsid w:val="0081782A"/>
    <w:rsid w:val="008213CA"/>
    <w:rsid w:val="00842D66"/>
    <w:rsid w:val="00873EE1"/>
    <w:rsid w:val="008B47FD"/>
    <w:rsid w:val="008F3A00"/>
    <w:rsid w:val="0090087B"/>
    <w:rsid w:val="009B3EB6"/>
    <w:rsid w:val="009C5B44"/>
    <w:rsid w:val="00A03089"/>
    <w:rsid w:val="00A24597"/>
    <w:rsid w:val="00A47B88"/>
    <w:rsid w:val="00AE691E"/>
    <w:rsid w:val="00AE7DF6"/>
    <w:rsid w:val="00AF11D4"/>
    <w:rsid w:val="00B01EE3"/>
    <w:rsid w:val="00B0724A"/>
    <w:rsid w:val="00B12B82"/>
    <w:rsid w:val="00B12F93"/>
    <w:rsid w:val="00B51EE1"/>
    <w:rsid w:val="00BB7417"/>
    <w:rsid w:val="00BC5D35"/>
    <w:rsid w:val="00BC64F8"/>
    <w:rsid w:val="00C427D0"/>
    <w:rsid w:val="00C42854"/>
    <w:rsid w:val="00C64D2E"/>
    <w:rsid w:val="00CB204E"/>
    <w:rsid w:val="00CD5ACD"/>
    <w:rsid w:val="00CE7735"/>
    <w:rsid w:val="00D0288B"/>
    <w:rsid w:val="00D351CD"/>
    <w:rsid w:val="00D378F2"/>
    <w:rsid w:val="00D905C2"/>
    <w:rsid w:val="00DA1A1A"/>
    <w:rsid w:val="00DD4676"/>
    <w:rsid w:val="00E15A02"/>
    <w:rsid w:val="00E2229D"/>
    <w:rsid w:val="00E55100"/>
    <w:rsid w:val="00E64A29"/>
    <w:rsid w:val="00E82D8D"/>
    <w:rsid w:val="00E914A8"/>
    <w:rsid w:val="00E93732"/>
    <w:rsid w:val="00EB684F"/>
    <w:rsid w:val="00EC75B6"/>
    <w:rsid w:val="00ED0000"/>
    <w:rsid w:val="00ED1625"/>
    <w:rsid w:val="00ED374F"/>
    <w:rsid w:val="00ED662B"/>
    <w:rsid w:val="00F23627"/>
    <w:rsid w:val="00F318DC"/>
    <w:rsid w:val="00F76FF7"/>
    <w:rsid w:val="00F808EC"/>
    <w:rsid w:val="00F87F25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B8F12B"/>
  <w14:defaultImageDpi w14:val="32767"/>
  <w15:chartTrackingRefBased/>
  <w15:docId w15:val="{63A62598-3FD6-43D9-9843-5BEFA0FD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B39"/>
    <w:pPr>
      <w:spacing w:after="200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EEA"/>
    <w:pPr>
      <w:spacing w:before="360" w:after="120"/>
      <w:outlineLvl w:val="0"/>
    </w:pPr>
    <w:rPr>
      <w:b/>
      <w:caps/>
      <w:color w:val="2F7AC9" w:themeColor="text2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30907"/>
    <w:pPr>
      <w:outlineLvl w:val="1"/>
    </w:pPr>
    <w:rPr>
      <w:b/>
      <w:cap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0907"/>
    <w:pPr>
      <w:keepNext/>
      <w:keepLines/>
      <w:spacing w:before="40" w:after="0"/>
      <w:outlineLvl w:val="2"/>
    </w:pPr>
    <w:rPr>
      <w:rFonts w:eastAsiaTheme="majorEastAsia" w:cstheme="majorBidi"/>
      <w:b/>
      <w:color w:val="0D315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EEA"/>
    <w:rPr>
      <w:b/>
      <w:caps/>
      <w:color w:val="2F7AC9" w:themeColor="text2"/>
      <w:sz w:val="28"/>
      <w:szCs w:val="28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5EEA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5EEA"/>
    <w:rPr>
      <w:sz w:val="18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C427D0"/>
  </w:style>
  <w:style w:type="paragraph" w:styleId="Header">
    <w:name w:val="header"/>
    <w:basedOn w:val="Normal"/>
    <w:link w:val="HeaderChar"/>
    <w:uiPriority w:val="99"/>
    <w:unhideWhenUsed/>
    <w:rsid w:val="00C42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D0"/>
  </w:style>
  <w:style w:type="character" w:customStyle="1" w:styleId="Heading2Char">
    <w:name w:val="Heading 2 Char"/>
    <w:basedOn w:val="DefaultParagraphFont"/>
    <w:link w:val="Heading2"/>
    <w:uiPriority w:val="9"/>
    <w:rsid w:val="00030907"/>
    <w:rPr>
      <w:b/>
      <w:caps/>
      <w:color w:val="000000" w:themeColor="text1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0B07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aliases w:val="Section title"/>
    <w:basedOn w:val="DefaultParagraphFont"/>
    <w:uiPriority w:val="22"/>
    <w:rsid w:val="00390C41"/>
    <w:rPr>
      <w:rFonts w:cs="Times New Roman (Body CS)"/>
      <w:b/>
      <w:bCs/>
      <w:caps/>
      <w:color w:val="2F7AC9"/>
      <w:sz w:val="28"/>
    </w:rPr>
  </w:style>
  <w:style w:type="character" w:customStyle="1" w:styleId="apple-converted-space">
    <w:name w:val="apple-converted-space"/>
    <w:basedOn w:val="DefaultParagraphFont"/>
    <w:rsid w:val="000B07AB"/>
  </w:style>
  <w:style w:type="paragraph" w:styleId="NoSpacing">
    <w:name w:val="No Spacing"/>
    <w:uiPriority w:val="1"/>
    <w:qFormat/>
    <w:rsid w:val="00711AD1"/>
    <w:rPr>
      <w:rFonts w:ascii="Georgia" w:hAnsi="Georgi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B95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95"/>
    <w:rPr>
      <w:rFonts w:ascii="Times New Roman" w:hAnsi="Times New Roman" w:cs="Times New Roman"/>
      <w:sz w:val="18"/>
      <w:szCs w:val="18"/>
    </w:rPr>
  </w:style>
  <w:style w:type="character" w:styleId="SubtleReference">
    <w:name w:val="Subtle Reference"/>
    <w:aliases w:val="Foot note"/>
    <w:uiPriority w:val="31"/>
    <w:qFormat/>
    <w:rsid w:val="00D905C2"/>
    <w:rPr>
      <w:rFonts w:asciiTheme="minorHAnsi" w:hAnsiTheme="minorHAnsi" w:cstheme="majorHAnsi"/>
      <w:color w:val="80808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5ACD"/>
    <w:rPr>
      <w:rFonts w:cs="Times New Roman (Body CS)"/>
      <w:b/>
      <w:caps/>
      <w:color w:val="FFFFFF" w:themeColor="background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D5ACD"/>
    <w:rPr>
      <w:rFonts w:cs="Times New Roman (Body CS)"/>
      <w:b/>
      <w:caps/>
      <w:color w:val="FFFFFF" w:themeColor="background1"/>
      <w:sz w:val="42"/>
      <w:szCs w:val="42"/>
      <w:lang w:val="en-CA"/>
    </w:rPr>
  </w:style>
  <w:style w:type="paragraph" w:customStyle="1" w:styleId="Deck">
    <w:name w:val="Deck"/>
    <w:basedOn w:val="Normal"/>
    <w:qFormat/>
    <w:rsid w:val="00ED0000"/>
    <w:rPr>
      <w:b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14A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14A8"/>
    <w:rPr>
      <w:rFonts w:ascii="Georgia" w:hAnsi="Georgia"/>
      <w:i/>
      <w:iCs/>
      <w:color w:val="404040" w:themeColor="text1" w:themeTint="B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4A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14A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mphasis">
    <w:name w:val="Emphasis"/>
    <w:uiPriority w:val="20"/>
    <w:qFormat/>
    <w:rsid w:val="00390C41"/>
  </w:style>
  <w:style w:type="paragraph" w:styleId="ListParagraph">
    <w:name w:val="List Paragraph"/>
    <w:aliases w:val="EDC - List Paragraph"/>
    <w:basedOn w:val="Normal"/>
    <w:uiPriority w:val="34"/>
    <w:qFormat/>
    <w:rsid w:val="00307FEA"/>
    <w:pPr>
      <w:numPr>
        <w:numId w:val="3"/>
      </w:numPr>
      <w:spacing w:after="120"/>
    </w:pPr>
    <w:rPr>
      <w:rFonts w:cstheme="minorHAnsi"/>
      <w:color w:val="000000" w:themeColor="text1"/>
      <w:spacing w:val="-5"/>
      <w:kern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0907"/>
    <w:rPr>
      <w:rFonts w:eastAsiaTheme="majorEastAsia" w:cstheme="majorBidi"/>
      <w:b/>
      <w:color w:val="0D3158" w:themeColor="accent1" w:themeShade="7F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E222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2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03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5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90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67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36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44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3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25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36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67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62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44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20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98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66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75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72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37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4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08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2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11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25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0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646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369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7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83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nada.ca/en/revenue-agency/campaigns/covid-19-update/frequently-asked-questions-gst-hst.html" TargetMode="External"/><Relationship Id="rId21" Type="http://schemas.openxmlformats.org/officeDocument/2006/relationships/hyperlink" Target="https://www.canada.ca/en/revenue-agency/campaigns/covid-19-update/frequently-asked-questions-wage-subsidy-small-businesses.html" TargetMode="External"/><Relationship Id="rId42" Type="http://schemas.openxmlformats.org/officeDocument/2006/relationships/hyperlink" Target="http://www.chamber.ca/resources/pandemic-preparedness/" TargetMode="External"/><Relationship Id="rId47" Type="http://schemas.openxmlformats.org/officeDocument/2006/relationships/hyperlink" Target="https://www.canada.ca/en/department-finance/economic-response-plan.html" TargetMode="External"/><Relationship Id="rId63" Type="http://schemas.openxmlformats.org/officeDocument/2006/relationships/hyperlink" Target="https://www.who.int/emergencies/diseases/novel-coronavirus-2019/travel-advice" TargetMode="External"/><Relationship Id="rId68" Type="http://schemas.openxmlformats.org/officeDocument/2006/relationships/hyperlink" Target="mailto:support@ed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talogue.servicecanada.gc.ca/content/EForms/en/Detail.html?Form=EMP5100" TargetMode="External"/><Relationship Id="rId29" Type="http://schemas.openxmlformats.org/officeDocument/2006/relationships/hyperlink" Target="https://www.canada.ca/en/department-finance/programs/financial-sector-policy/business-credit-availability-program.html" TargetMode="External"/><Relationship Id="rId11" Type="http://schemas.openxmlformats.org/officeDocument/2006/relationships/hyperlink" Target="https://www.canada.ca/en/services/benefits/ei/cerb-application.html" TargetMode="External"/><Relationship Id="rId24" Type="http://schemas.openxmlformats.org/officeDocument/2006/relationships/hyperlink" Target="https://www.canada.ca/en/revenue-agency/campaigns/covid-19-update/frequently-asked-questions-wage-subsidy-small-businesses.html" TargetMode="External"/><Relationship Id="rId32" Type="http://schemas.openxmlformats.org/officeDocument/2006/relationships/hyperlink" Target="https://www.edc.ca/en/solutions/insurance/credit-insurance.html" TargetMode="External"/><Relationship Id="rId37" Type="http://schemas.openxmlformats.org/officeDocument/2006/relationships/hyperlink" Target="https://www.bdc.ca/en/articles-tools/business-strategy-planning/manage-business/pages/business-continuity-8-steps-building-plan.aspx" TargetMode="External"/><Relationship Id="rId40" Type="http://schemas.openxmlformats.org/officeDocument/2006/relationships/hyperlink" Target="http://www.chamber.ca/resources/pandemic-preparedness/" TargetMode="External"/><Relationship Id="rId45" Type="http://schemas.openxmlformats.org/officeDocument/2006/relationships/hyperlink" Target="https://www.pwc.com/us/en/library/covid-19/supply-chain.html" TargetMode="External"/><Relationship Id="rId53" Type="http://schemas.openxmlformats.org/officeDocument/2006/relationships/hyperlink" Target="https://www.edc.ca/en/tool/export-help-hub.html" TargetMode="External"/><Relationship Id="rId58" Type="http://schemas.openxmlformats.org/officeDocument/2006/relationships/hyperlink" Target="https://www.edc.ca/en/country-info.html" TargetMode="External"/><Relationship Id="rId66" Type="http://schemas.openxmlformats.org/officeDocument/2006/relationships/hyperlink" Target="https://www.edc.ca/en/contact-us.html" TargetMode="External"/><Relationship Id="rId74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https://wtctoronto.com/tap/" TargetMode="External"/><Relationship Id="rId19" Type="http://schemas.openxmlformats.org/officeDocument/2006/relationships/hyperlink" Target="https://www.canada.ca/en/revenue-agency/services/e-services/e-services-businesses/business-account.html" TargetMode="External"/><Relationship Id="rId14" Type="http://schemas.openxmlformats.org/officeDocument/2006/relationships/hyperlink" Target="https://www.canada.ca/en/employment-social-development/services/my-account.html" TargetMode="External"/><Relationship Id="rId22" Type="http://schemas.openxmlformats.org/officeDocument/2006/relationships/hyperlink" Target="https://www.canada.ca/en/revenue-agency/services/e-services/e-services-businesses/business-account.html" TargetMode="External"/><Relationship Id="rId27" Type="http://schemas.openxmlformats.org/officeDocument/2006/relationships/hyperlink" Target="https://www.canada.ca/en/department-finance/news/2020/03/additional-support-for-canadian-businesses-from-the-economic-impact-of-covid-19.html" TargetMode="External"/><Relationship Id="rId30" Type="http://schemas.openxmlformats.org/officeDocument/2006/relationships/hyperlink" Target="https://www.canada.ca/en/department-finance/economic-response-plan.html" TargetMode="External"/><Relationship Id="rId35" Type="http://schemas.openxmlformats.org/officeDocument/2006/relationships/hyperlink" Target="https://www.bdc.ca/en/articles-tools/entrepreneur-toolkit/templates-business-guides/pages/business-continuity-guide-templates-entrepreneurs.aspx" TargetMode="External"/><Relationship Id="rId43" Type="http://schemas.openxmlformats.org/officeDocument/2006/relationships/hyperlink" Target="https://www2.deloitte.com/content/dam/Deloitte/global/Documents/About-Deloitte/gx-COVID-19-managing-supply-chain-risk-and-disruption.pdf" TargetMode="External"/><Relationship Id="rId48" Type="http://schemas.openxmlformats.org/officeDocument/2006/relationships/hyperlink" Target="https://www.tradecommissioner.gc.ca/index.aspx?lang=eng" TargetMode="External"/><Relationship Id="rId56" Type="http://schemas.openxmlformats.org/officeDocument/2006/relationships/hyperlink" Target="https://www.edc.ca/en/form/inquiry.html" TargetMode="External"/><Relationship Id="rId64" Type="http://schemas.openxmlformats.org/officeDocument/2006/relationships/hyperlink" Target="https://www.international.gc.ca/gac-amc/index.aspx?lang=eng" TargetMode="External"/><Relationship Id="rId69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www.bdc.ca/en/pages/home.aspx" TargetMode="External"/><Relationship Id="rId72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anada.ca/en/revenue-agency/services/e-services/e-services-businesses/business-account.html" TargetMode="External"/><Relationship Id="rId17" Type="http://schemas.openxmlformats.org/officeDocument/2006/relationships/hyperlink" Target="https://www.canada.ca/en/department-finance/news/2020/04/the-canada-emergency-wage-subsidy.html" TargetMode="External"/><Relationship Id="rId25" Type="http://schemas.openxmlformats.org/officeDocument/2006/relationships/hyperlink" Target="https://www.canada.ca/en/revenue-agency/campaigns/covid-19-update/covid-19-filing-payment-dates.html" TargetMode="External"/><Relationship Id="rId33" Type="http://schemas.openxmlformats.org/officeDocument/2006/relationships/hyperlink" Target="https://www.edc.ca/en/solutions/working-capital/foreign-exchange-facility-guarantee.html" TargetMode="External"/><Relationship Id="rId38" Type="http://schemas.openxmlformats.org/officeDocument/2006/relationships/hyperlink" Target="https://www.bdc.ca/en/pages/home.aspx" TargetMode="External"/><Relationship Id="rId46" Type="http://schemas.openxmlformats.org/officeDocument/2006/relationships/hyperlink" Target="https://www.pwc.com/us/en.html" TargetMode="External"/><Relationship Id="rId59" Type="http://schemas.openxmlformats.org/officeDocument/2006/relationships/hyperlink" Target="http://www.chamber.ca/" TargetMode="External"/><Relationship Id="rId67" Type="http://schemas.openxmlformats.org/officeDocument/2006/relationships/hyperlink" Target="https://www.edc.ca/en/tool/export-help-hub.html" TargetMode="External"/><Relationship Id="rId20" Type="http://schemas.openxmlformats.org/officeDocument/2006/relationships/hyperlink" Target="https://www.canada.ca/en/revenue-agency/services/e-services/e-services-businesses/business-account.html" TargetMode="External"/><Relationship Id="rId41" Type="http://schemas.openxmlformats.org/officeDocument/2006/relationships/hyperlink" Target="https://www.canadianbusinessresiliencenetwork.ca/" TargetMode="External"/><Relationship Id="rId54" Type="http://schemas.openxmlformats.org/officeDocument/2006/relationships/hyperlink" Target="https://www.edc.ca/en/login.html" TargetMode="External"/><Relationship Id="rId62" Type="http://schemas.openxmlformats.org/officeDocument/2006/relationships/hyperlink" Target="https://travel.gc.ca/travelling/health-safety/travel-health-notices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anada.ca/content/dam/canada/employment-social-development/migration/documents/assets/portfolio/docs/en/work_sharing/Work_sharing_applicant_guide.pdf" TargetMode="External"/><Relationship Id="rId23" Type="http://schemas.openxmlformats.org/officeDocument/2006/relationships/hyperlink" Target="https://www.canada.ca/en/revenue-agency/services/e-services/e-services-businesses/business-account.html" TargetMode="External"/><Relationship Id="rId28" Type="http://schemas.openxmlformats.org/officeDocument/2006/relationships/hyperlink" Target="https://www.canada.ca/en/revenue-agency/campaigns/covid-19-update/frequently-asked-questions-gst-hst.html" TargetMode="External"/><Relationship Id="rId36" Type="http://schemas.openxmlformats.org/officeDocument/2006/relationships/hyperlink" Target="https://www.bdc.ca/en/pages/home.aspx" TargetMode="External"/><Relationship Id="rId49" Type="http://schemas.openxmlformats.org/officeDocument/2006/relationships/hyperlink" Target="https://www.tradecommissioner.gc.ca/index.aspx?lang=eng" TargetMode="External"/><Relationship Id="rId57" Type="http://schemas.openxmlformats.org/officeDocument/2006/relationships/hyperlink" Target="https://www.edc.ca/en/solutions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edc.ca/en/solutions/insurance/credit-insurance.html" TargetMode="External"/><Relationship Id="rId44" Type="http://schemas.openxmlformats.org/officeDocument/2006/relationships/hyperlink" Target="https://www2.deloitte.com/ca/en.html" TargetMode="External"/><Relationship Id="rId52" Type="http://schemas.openxmlformats.org/officeDocument/2006/relationships/hyperlink" Target="https://www.edc.ca/" TargetMode="External"/><Relationship Id="rId60" Type="http://schemas.openxmlformats.org/officeDocument/2006/relationships/hyperlink" Target="https://www.tradecommissioner.gc.ca/index.aspx?lang=eng&amp;" TargetMode="External"/><Relationship Id="rId65" Type="http://schemas.openxmlformats.org/officeDocument/2006/relationships/hyperlink" Target="https://www.canada.ca/en/public-health.html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anada.ca/en/employment-social-development/services/work-sharing.html" TargetMode="External"/><Relationship Id="rId18" Type="http://schemas.openxmlformats.org/officeDocument/2006/relationships/hyperlink" Target="https://www.canada.ca/en/revenue-agency/services/e-services/e-services-businesses/business-account.html" TargetMode="External"/><Relationship Id="rId39" Type="http://schemas.openxmlformats.org/officeDocument/2006/relationships/hyperlink" Target="http://www.chamber.ca/resources/pandemic-preparedness/BusinessPrepGuidePanPrep2020" TargetMode="External"/><Relationship Id="rId34" Type="http://schemas.openxmlformats.org/officeDocument/2006/relationships/hyperlink" Target="https://www.edc.ca/en/solutions/working-capital/foreign-exchange-facility-guarantee.html" TargetMode="External"/><Relationship Id="rId50" Type="http://schemas.openxmlformats.org/officeDocument/2006/relationships/hyperlink" Target="https://www.canada.ca/en/services/business/maintaingrowimprovebusiness/manufacturers-needed.html" TargetMode="External"/><Relationship Id="rId55" Type="http://schemas.openxmlformats.org/officeDocument/2006/relationships/hyperlink" Target="mailto:support@edc.ca%20" TargetMode="External"/><Relationship Id="rId7" Type="http://schemas.openxmlformats.org/officeDocument/2006/relationships/settings" Target="settings.xml"/><Relationship Id="rId7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mje\AppData\Local\Microsoft\Windows\INetCache\IE\GTUL3S5N\Factsheet-EN.dotx" TargetMode="External"/></Relationships>
</file>

<file path=word/theme/theme1.xml><?xml version="1.0" encoding="utf-8"?>
<a:theme xmlns:a="http://schemas.openxmlformats.org/drawingml/2006/main" name="Office Theme">
  <a:themeElements>
    <a:clrScheme name="EDC Colours">
      <a:dk1>
        <a:sysClr val="windowText" lastClr="000000"/>
      </a:dk1>
      <a:lt1>
        <a:sysClr val="window" lastClr="FFFFFF"/>
      </a:lt1>
      <a:dk2>
        <a:srgbClr val="2F7AC9"/>
      </a:dk2>
      <a:lt2>
        <a:srgbClr val="C4D0CB"/>
      </a:lt2>
      <a:accent1>
        <a:srgbClr val="1A65B2"/>
      </a:accent1>
      <a:accent2>
        <a:srgbClr val="27AEB9"/>
      </a:accent2>
      <a:accent3>
        <a:srgbClr val="F0C135"/>
      </a:accent3>
      <a:accent4>
        <a:srgbClr val="8C3148"/>
      </a:accent4>
      <a:accent5>
        <a:srgbClr val="ED834E"/>
      </a:accent5>
      <a:accent6>
        <a:srgbClr val="3CB07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956DE19B5C746AD229A9AD75CCEDA" ma:contentTypeVersion="2" ma:contentTypeDescription="Create a new document." ma:contentTypeScope="" ma:versionID="c199d792f645a338935a1e75da050af3">
  <xsd:schema xmlns:xsd="http://www.w3.org/2001/XMLSchema" xmlns:xs="http://www.w3.org/2001/XMLSchema" xmlns:p="http://schemas.microsoft.com/office/2006/metadata/properties" xmlns:ns2="43a2e49b-da84-420f-aff8-9d0df54440ec" targetNamespace="http://schemas.microsoft.com/office/2006/metadata/properties" ma:root="true" ma:fieldsID="233a548786b363c5586b824ba23f56b0" ns2:_="">
    <xsd:import namespace="43a2e49b-da84-420f-aff8-9d0df54440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2e49b-da84-420f-aff8-9d0df5444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4EF1B-2214-43DD-A489-2AC01EEB3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5E4AD-9A0F-4695-892E-1740DEFA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2e49b-da84-420f-aff8-9d0df544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EEB4F-EE1F-46AA-B58B-D5338B6E23C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3a2e49b-da84-420f-aff8-9d0df54440e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CBFF54C-F4B9-4162-AC30-3D15FD47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Factsheet-EN.dotx</Template>
  <TotalTime>1</TotalTime>
  <Pages>2</Pages>
  <Words>1171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Sommerfeld, Jennifer</dc:creator>
  <cp:keywords/>
  <dc:description/>
  <cp:lastModifiedBy>Jolene Dilny</cp:lastModifiedBy>
  <cp:revision>2</cp:revision>
  <cp:lastPrinted>2020-02-10T17:58:00Z</cp:lastPrinted>
  <dcterms:created xsi:type="dcterms:W3CDTF">2020-04-15T20:04:00Z</dcterms:created>
  <dcterms:modified xsi:type="dcterms:W3CDTF">2020-04-15T20:04:00Z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0x010100BF1956DE19B5C746AD229A9AD75CCEDA</vt:lpwstr>
  </property>
</Properties>
</file>